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1A" w:rsidRPr="00D21DCC" w:rsidRDefault="009A780F" w:rsidP="0031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DC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310865" w:rsidRPr="00D21DCC">
        <w:rPr>
          <w:rFonts w:ascii="Times New Roman" w:hAnsi="Times New Roman" w:cs="Times New Roman"/>
          <w:b/>
          <w:sz w:val="28"/>
          <w:szCs w:val="28"/>
        </w:rPr>
        <w:t xml:space="preserve"> рабочих программ </w:t>
      </w:r>
      <w:r w:rsidR="00F651B7">
        <w:rPr>
          <w:rFonts w:ascii="Times New Roman" w:hAnsi="Times New Roman" w:cs="Times New Roman"/>
          <w:b/>
          <w:sz w:val="28"/>
          <w:szCs w:val="28"/>
        </w:rPr>
        <w:t>1</w:t>
      </w:r>
      <w:r w:rsidR="00310865" w:rsidRPr="00D21DC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020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797"/>
      </w:tblGrid>
      <w:tr w:rsidR="009A780F" w:rsidRPr="00D21DCC" w:rsidTr="003272A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Название курса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9A780F">
            <w:pPr>
              <w:pStyle w:val="a6"/>
              <w:rPr>
                <w:b/>
                <w:bCs/>
              </w:rPr>
            </w:pPr>
            <w:r w:rsidRPr="00D21DCC">
              <w:rPr>
                <w:b/>
                <w:bCs/>
              </w:rPr>
              <w:t>Математика</w:t>
            </w:r>
          </w:p>
        </w:tc>
      </w:tr>
      <w:tr w:rsidR="009A780F" w:rsidRPr="00D21DCC" w:rsidTr="003272A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Класс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F651B7">
            <w:pPr>
              <w:pStyle w:val="a6"/>
            </w:pPr>
            <w:r>
              <w:t>1</w:t>
            </w:r>
          </w:p>
        </w:tc>
      </w:tr>
      <w:tr w:rsidR="009A780F" w:rsidRPr="00D21DCC" w:rsidTr="003272A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Количество часов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F651B7" w:rsidRDefault="00F651B7">
            <w:pPr>
              <w:pStyle w:val="a6"/>
              <w:rPr>
                <w:b/>
              </w:rPr>
            </w:pPr>
            <w:r w:rsidRPr="00F651B7">
              <w:rPr>
                <w:b/>
              </w:rPr>
              <w:t>132</w:t>
            </w:r>
            <w:r w:rsidR="009A780F" w:rsidRPr="00F651B7">
              <w:rPr>
                <w:b/>
              </w:rPr>
              <w:t xml:space="preserve"> ч (4 часа в неделю)</w:t>
            </w:r>
          </w:p>
        </w:tc>
      </w:tr>
      <w:tr w:rsidR="009A780F" w:rsidRPr="00D21DCC" w:rsidTr="003272A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Составител</w:t>
            </w:r>
            <w:r w:rsidR="00310865" w:rsidRPr="00D21DCC">
              <w:t>ь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F651B7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Безрукова Т.Н</w:t>
            </w:r>
          </w:p>
        </w:tc>
      </w:tr>
      <w:tr w:rsidR="00EA2A52" w:rsidRPr="00D21DCC" w:rsidTr="003272A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2A52" w:rsidRPr="00D21DCC" w:rsidRDefault="00EA2A52">
            <w:pPr>
              <w:pStyle w:val="a6"/>
            </w:pPr>
            <w:r>
              <w:t>УМК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51B7" w:rsidRPr="00BA062B" w:rsidRDefault="00F651B7" w:rsidP="00F651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УМК : Школа России</w:t>
            </w:r>
            <w:proofErr w:type="gramStart"/>
            <w:r w:rsidRPr="00F651B7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 xml:space="preserve"> .</w:t>
            </w:r>
            <w:proofErr w:type="gramEnd"/>
            <w:r w:rsidRPr="00F651B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Моро М.И., Степанова С.В., Волкова С.И. Математика, 1 класс учеб. для </w:t>
            </w:r>
            <w:proofErr w:type="spellStart"/>
            <w:r w:rsidRPr="00F651B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общеобразоват</w:t>
            </w:r>
            <w:proofErr w:type="spellEnd"/>
            <w:r w:rsidRPr="00F651B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. </w:t>
            </w:r>
            <w:proofErr w:type="spellStart"/>
            <w:r w:rsidRPr="00F651B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организации.в</w:t>
            </w:r>
            <w:proofErr w:type="spellEnd"/>
            <w:r w:rsidRPr="00F651B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 ч.Ч.1/ Моро М.И., Степанова С.В., Волкова С.И -9-е изд.-М.: Просвещение ,2018.-128с.: ил.-(Школа России).-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ISBN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978-5-09-054901-1</w:t>
            </w:r>
          </w:p>
          <w:p w:rsidR="00F651B7" w:rsidRPr="00F651B7" w:rsidRDefault="00F651B7" w:rsidP="00F651B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Школа России</w:t>
            </w:r>
            <w:proofErr w:type="gramStart"/>
            <w:r w:rsidRPr="00F651B7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 xml:space="preserve"> .</w:t>
            </w:r>
            <w:proofErr w:type="gramEnd"/>
            <w:r w:rsidRPr="00F651B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Моро М.И., Степанова С.В., Волкова С.И. Математика, 1 класс учеб. для </w:t>
            </w:r>
            <w:proofErr w:type="spellStart"/>
            <w:r w:rsidRPr="00F651B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общеобразоват</w:t>
            </w:r>
            <w:proofErr w:type="spellEnd"/>
            <w:r w:rsidRPr="00F651B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. </w:t>
            </w:r>
            <w:proofErr w:type="spellStart"/>
            <w:r w:rsidRPr="00F651B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организации.в</w:t>
            </w:r>
            <w:proofErr w:type="spellEnd"/>
            <w:r w:rsidRPr="00F651B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 ч.Ч.2/ Моро М.И., Степанова С.В., Волкова С.И -9-е изд.-М.: Просвещение ,2018.-112 с.: ил.-(Школа России).-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ISBN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978-5-09-054900-4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 М.И., Волкова С.И. Математика, Рабочая тетрадь. 1 класс в 2-х частях.2018</w:t>
            </w:r>
          </w:p>
          <w:p w:rsidR="00EA2A52" w:rsidRPr="00D21DCC" w:rsidRDefault="00EA2A5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</w:p>
        </w:tc>
      </w:tr>
      <w:tr w:rsidR="009A780F" w:rsidRPr="00D21DCC" w:rsidTr="003272A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EA2A52">
            <w:pPr>
              <w:pStyle w:val="a6"/>
            </w:pPr>
            <w:r>
              <w:t>Содержание</w:t>
            </w:r>
            <w:r w:rsidR="009A780F" w:rsidRPr="00D21DCC">
              <w:t xml:space="preserve"> курса</w:t>
            </w:r>
          </w:p>
        </w:tc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51B7" w:rsidRPr="00F651B7" w:rsidRDefault="00F651B7" w:rsidP="00F651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Числа и величины</w:t>
            </w:r>
          </w:p>
          <w:p w:rsidR="00F651B7" w:rsidRPr="00F651B7" w:rsidRDefault="00F651B7" w:rsidP="00F651B7">
            <w:pPr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      </w:r>
          </w:p>
          <w:p w:rsidR="00F651B7" w:rsidRPr="00F651B7" w:rsidRDefault="00F651B7" w:rsidP="00F651B7">
            <w:pPr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Измерение величин. </w:t>
            </w:r>
            <w:proofErr w:type="gramStart"/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Единицы измерения величин: массы (грамм, килограмм, центнер, тонна); вместимости (литр), времени (секунда, минута, час, сутки, неделя, месяц, год, век).</w:t>
            </w:r>
            <w:proofErr w:type="gramEnd"/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      </w:r>
          </w:p>
          <w:p w:rsidR="00F651B7" w:rsidRPr="00F651B7" w:rsidRDefault="00F651B7" w:rsidP="00F651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Арифметические действия</w:t>
            </w:r>
          </w:p>
          <w:p w:rsidR="00F651B7" w:rsidRPr="00F651B7" w:rsidRDefault="00F651B7" w:rsidP="00F651B7">
            <w:pPr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 </w:t>
            </w:r>
          </w:p>
          <w:p w:rsidR="00F651B7" w:rsidRPr="00F651B7" w:rsidRDefault="00F651B7" w:rsidP="00F651B7">
            <w:pPr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Элементы алгебраической пропедевтики. Выражения с одной переменной вида </w:t>
            </w:r>
            <w:r w:rsidRPr="00F651B7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a</w:t>
            </w:r>
            <w:r w:rsidRPr="00F651B7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 ±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28, 8 ∙</w:t>
            </w:r>
            <w:r w:rsidRPr="00F651B7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b</w:t>
            </w:r>
            <w:r w:rsidRPr="00F651B7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651B7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c</w:t>
            </w:r>
            <w:proofErr w:type="gramStart"/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2; с двумя переменными вида: </w:t>
            </w:r>
            <w:r w:rsidRPr="00F651B7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a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+ </w:t>
            </w:r>
            <w:r w:rsidRPr="00F651B7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b</w:t>
            </w:r>
            <w:r w:rsidRPr="00F651B7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, а – </w:t>
            </w:r>
            <w:r w:rsidRPr="00F651B7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b</w:t>
            </w:r>
            <w:r w:rsidRPr="00F651B7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651B7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a</w:t>
            </w:r>
            <w:r w:rsidRPr="00F651B7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 ∙ </w:t>
            </w:r>
            <w:r w:rsidRPr="00F651B7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b</w:t>
            </w:r>
            <w:r w:rsidRPr="00F651B7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651B7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c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651B7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d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Pr="00F651B7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d</w:t>
            </w:r>
            <w:r w:rsidRPr="00F651B7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 ≠ 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</w:t>
            </w:r>
            <w:r w:rsidRPr="00F651B7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 а = </w:t>
            </w:r>
            <w:proofErr w:type="gramStart"/>
            <w:r w:rsidRPr="00F651B7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а</w:t>
            </w:r>
            <w:proofErr w:type="gramEnd"/>
            <w:r w:rsidRPr="00F651B7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0 ∙ </w:t>
            </w:r>
            <w:r w:rsidRPr="00F651B7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      </w:r>
          </w:p>
          <w:p w:rsidR="00F651B7" w:rsidRPr="00F651B7" w:rsidRDefault="00F651B7" w:rsidP="00F651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651B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Работас</w:t>
            </w:r>
            <w:proofErr w:type="spellEnd"/>
            <w:r w:rsidRPr="00F651B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текстовыми задачами</w:t>
            </w:r>
          </w:p>
          <w:p w:rsidR="00F651B7" w:rsidRPr="00F651B7" w:rsidRDefault="00F651B7" w:rsidP="00F651B7">
            <w:pPr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Задача. Структура задачи. Решение текстовых задач арифметическим способом. Планирование хода решения задач.</w:t>
            </w:r>
          </w:p>
          <w:p w:rsidR="00F651B7" w:rsidRPr="00F651B7" w:rsidRDefault="00F651B7" w:rsidP="00F651B7">
            <w:pPr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</w:t>
            </w:r>
            <w:proofErr w:type="gramStart"/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Текстовые задачи, содержащие зависимости, характеризующие процесс движения (скорость, время, пройденный путь), расчёт стоимости товара (цена, количество, общая стоимость товара), расход материала при 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изготовлении предметов (расход на один предмет, количество предметов, общий расход) и др. Задачи на определение начала, конца и продолжительности события.</w:t>
            </w:r>
            <w:proofErr w:type="gramEnd"/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Задачи на нахождение доли целого и целого по его доле.</w:t>
            </w:r>
          </w:p>
          <w:p w:rsidR="00F651B7" w:rsidRPr="00F651B7" w:rsidRDefault="00F651B7" w:rsidP="00F651B7">
            <w:pPr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Решение задач разными способами.</w:t>
            </w:r>
          </w:p>
          <w:p w:rsidR="00F651B7" w:rsidRPr="00F651B7" w:rsidRDefault="00F651B7" w:rsidP="00F651B7">
            <w:pPr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Представление текста задачи в виде рисунка, схематического рисунка, схематического чертежа, краткой записи, в таблице, на диаграмме.</w:t>
            </w:r>
          </w:p>
          <w:p w:rsidR="00F651B7" w:rsidRPr="00F651B7" w:rsidRDefault="00F651B7" w:rsidP="00F651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Пространственные отношения. Геометрические фигуры</w:t>
            </w:r>
          </w:p>
          <w:p w:rsidR="00F651B7" w:rsidRPr="00F651B7" w:rsidRDefault="00F651B7" w:rsidP="00F651B7">
            <w:pPr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      </w:r>
            <w:proofErr w:type="gramEnd"/>
          </w:p>
          <w:p w:rsidR="00F651B7" w:rsidRPr="00F651B7" w:rsidRDefault="00F651B7" w:rsidP="00F651B7">
            <w:pPr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      </w:r>
            <w:proofErr w:type="gramEnd"/>
          </w:p>
          <w:p w:rsidR="00F651B7" w:rsidRPr="00F651B7" w:rsidRDefault="00F651B7" w:rsidP="00F651B7">
            <w:pPr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Свойства сторон прямоугольника. </w:t>
            </w:r>
          </w:p>
          <w:p w:rsidR="00F651B7" w:rsidRPr="00F651B7" w:rsidRDefault="00F651B7" w:rsidP="00F651B7">
            <w:pPr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 </w:t>
            </w:r>
          </w:p>
          <w:p w:rsidR="00F651B7" w:rsidRPr="00F651B7" w:rsidRDefault="00F651B7" w:rsidP="00F651B7">
            <w:pPr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Окружность (круг). Центр, радиус окружности (круга). </w:t>
            </w:r>
          </w:p>
          <w:p w:rsidR="00F651B7" w:rsidRPr="00F651B7" w:rsidRDefault="00F651B7" w:rsidP="00F651B7">
            <w:pPr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Использование чертёжных инструментов (линейка, угольник, циркуль) для выполнения построений.</w:t>
            </w:r>
          </w:p>
          <w:p w:rsidR="00F651B7" w:rsidRPr="00F651B7" w:rsidRDefault="00F651B7" w:rsidP="00F651B7">
            <w:pPr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Геометрические формы в окружающем мире. Распознавание и называние геометрических тел: куб, пирамида, шар. </w:t>
            </w:r>
          </w:p>
          <w:p w:rsidR="00F651B7" w:rsidRPr="00F651B7" w:rsidRDefault="00F651B7" w:rsidP="00F651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Геометрические величины</w:t>
            </w:r>
          </w:p>
          <w:p w:rsidR="00F651B7" w:rsidRPr="00F651B7" w:rsidRDefault="00F651B7" w:rsidP="00F651B7">
            <w:pPr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 </w:t>
            </w:r>
          </w:p>
          <w:p w:rsidR="00F651B7" w:rsidRPr="00F651B7" w:rsidRDefault="00F651B7" w:rsidP="00F651B7">
            <w:pPr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      </w:r>
          </w:p>
          <w:p w:rsidR="00F651B7" w:rsidRPr="00F651B7" w:rsidRDefault="00F651B7" w:rsidP="00F651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Работа с информацией</w:t>
            </w:r>
          </w:p>
          <w:p w:rsidR="00F651B7" w:rsidRPr="00F651B7" w:rsidRDefault="00F651B7" w:rsidP="00F651B7">
            <w:pPr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      </w:r>
          </w:p>
          <w:p w:rsidR="00F651B7" w:rsidRPr="00F651B7" w:rsidRDefault="00F651B7" w:rsidP="00F651B7">
            <w:pPr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Интерпретация данных таблицы и столбчатой диаграммы.</w:t>
            </w:r>
          </w:p>
          <w:p w:rsidR="00F651B7" w:rsidRPr="00F651B7" w:rsidRDefault="00F651B7" w:rsidP="00F651B7">
            <w:pPr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      </w:r>
          </w:p>
          <w:p w:rsidR="009A780F" w:rsidRPr="00F651B7" w:rsidRDefault="00F651B7" w:rsidP="00F651B7">
            <w:pPr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Построение простейших логических высказываний с помощью логических связок и слов («верно/неверно, что …», «если …, то …», «все», «каждый» и др.)</w:t>
            </w:r>
          </w:p>
        </w:tc>
      </w:tr>
    </w:tbl>
    <w:p w:rsidR="009A780F" w:rsidRDefault="009A780F" w:rsidP="009A780F">
      <w:pPr>
        <w:rPr>
          <w:rFonts w:ascii="Times New Roman" w:eastAsia="Andale Sans UI" w:hAnsi="Times New Roman" w:cs="Times New Roman"/>
          <w:kern w:val="2"/>
        </w:rPr>
      </w:pPr>
    </w:p>
    <w:p w:rsidR="003272A5" w:rsidRPr="00D21DCC" w:rsidRDefault="003272A5" w:rsidP="009A780F">
      <w:pPr>
        <w:rPr>
          <w:rFonts w:ascii="Times New Roman" w:eastAsia="Andale Sans UI" w:hAnsi="Times New Roman" w:cs="Times New Roman"/>
          <w:kern w:val="2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3"/>
      </w:tblGrid>
      <w:tr w:rsidR="009A780F" w:rsidRPr="00D21DCC" w:rsidTr="003272A5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9A780F">
            <w:pPr>
              <w:pStyle w:val="a6"/>
              <w:rPr>
                <w:b/>
                <w:bCs/>
              </w:rPr>
            </w:pPr>
            <w:r w:rsidRPr="00D21DCC">
              <w:rPr>
                <w:b/>
                <w:bCs/>
              </w:rPr>
              <w:t>Русский язык</w:t>
            </w:r>
          </w:p>
        </w:tc>
      </w:tr>
      <w:tr w:rsidR="009A780F" w:rsidRPr="00D21DCC" w:rsidTr="003272A5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F651B7">
            <w:pPr>
              <w:pStyle w:val="a6"/>
            </w:pPr>
            <w:r>
              <w:t>1</w:t>
            </w:r>
          </w:p>
        </w:tc>
      </w:tr>
      <w:tr w:rsidR="009A780F" w:rsidRPr="00D21DCC" w:rsidTr="003272A5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F651B7">
            <w:pPr>
              <w:pStyle w:val="a6"/>
            </w:pPr>
            <w:r>
              <w:t>13</w:t>
            </w:r>
            <w:r>
              <w:rPr>
                <w:lang w:val="en-US"/>
              </w:rPr>
              <w:t>2</w:t>
            </w:r>
            <w:r w:rsidR="003272A5">
              <w:t xml:space="preserve"> ч (4 часа</w:t>
            </w:r>
            <w:r w:rsidR="009A780F" w:rsidRPr="00D21DCC">
              <w:t xml:space="preserve"> в неделю)</w:t>
            </w:r>
          </w:p>
        </w:tc>
      </w:tr>
      <w:tr w:rsidR="009A780F" w:rsidRPr="00D21DCC" w:rsidTr="003272A5">
        <w:trPr>
          <w:trHeight w:val="364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Составител</w:t>
            </w:r>
            <w:r w:rsidR="00310865" w:rsidRPr="00D21DCC">
              <w:t>ь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F651B7" w:rsidRDefault="00F651B7" w:rsidP="00F651B7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Безрукова Т.Н.</w:t>
            </w:r>
          </w:p>
        </w:tc>
      </w:tr>
      <w:tr w:rsidR="00F651B7" w:rsidRPr="00D21DCC" w:rsidTr="003272A5">
        <w:trPr>
          <w:trHeight w:val="364"/>
        </w:trPr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51B7" w:rsidRPr="00D21DCC" w:rsidRDefault="00F651B7">
            <w:pPr>
              <w:pStyle w:val="a6"/>
            </w:pPr>
            <w:r>
              <w:t>УМК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1B7" w:rsidRPr="00F651B7" w:rsidRDefault="00BA062B" w:rsidP="00F651B7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язык. 1</w:t>
            </w:r>
            <w:r w:rsidR="00F651B7" w:rsidRPr="00F651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класс. Учебник для общеобразовательных организаций. / В.П. </w:t>
            </w:r>
            <w:proofErr w:type="spellStart"/>
            <w:r w:rsidR="00F651B7" w:rsidRPr="00F651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Канакина</w:t>
            </w:r>
            <w:proofErr w:type="spellEnd"/>
            <w:r w:rsidR="00F651B7" w:rsidRPr="00F651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В.Г. Горецкий. - 10-е изд. - М.: Просвещение, 2018. – 143с.: ил</w:t>
            </w:r>
            <w:proofErr w:type="gramStart"/>
            <w:r w:rsidR="00F651B7" w:rsidRPr="00F651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.-</w:t>
            </w:r>
            <w:proofErr w:type="gramEnd"/>
            <w:r w:rsidR="00F651B7" w:rsidRPr="00F651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(Школа России)</w:t>
            </w:r>
            <w:r w:rsidR="00F651B7" w:rsidRPr="00F651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ISBN</w:t>
            </w:r>
            <w:r w:rsidR="00F651B7" w:rsidRPr="00F651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978-5-09-054847-2</w:t>
            </w:r>
          </w:p>
          <w:p w:rsidR="00F651B7" w:rsidRPr="00F651B7" w:rsidRDefault="00F651B7" w:rsidP="00F651B7">
            <w:pPr>
              <w:spacing w:after="0"/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 w:rsidRPr="00F651B7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B7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F651B7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.  Русский язык. Рабочая тетрадь. 1 класс. 2019.Москва Просвещение</w:t>
            </w:r>
          </w:p>
          <w:p w:rsidR="00F651B7" w:rsidRPr="00F651B7" w:rsidRDefault="00F651B7" w:rsidP="00F651B7">
            <w:pPr>
              <w:spacing w:after="0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proofErr w:type="spellStart"/>
            <w:r w:rsidRPr="00F651B7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  <w:r w:rsidRPr="00F651B7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51B7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Н.А.Федосова</w:t>
            </w:r>
            <w:proofErr w:type="spellEnd"/>
            <w:r w:rsidRPr="00F651B7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 Русский язык</w:t>
            </w:r>
            <w:proofErr w:type="gramStart"/>
            <w:r w:rsidRPr="00F651B7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651B7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Прописи .В 2 Частях 2019.Москва Просвещение</w:t>
            </w:r>
          </w:p>
        </w:tc>
      </w:tr>
      <w:tr w:rsidR="009A780F" w:rsidRPr="00D21DCC" w:rsidTr="003272A5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lastRenderedPageBreak/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речевой деятельности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Слушание.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ление основной мысли текста, передача его содержания по вопросам.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Говорение.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 языковых сре</w:t>
            </w:r>
            <w:proofErr w:type="gramStart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с</w:t>
            </w:r>
            <w:proofErr w:type="gramEnd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оответствии с це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пями и условиями общения для эффективного решения ком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муникативной задачи. Практическое овладение диалогической формой речи. Овладение умениями начать, поддержать, за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кончить разговор, привлечь внимание и т. п. Практическое овладение устными монологическими высказываниями в соот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ветствии с учебной задачей (описание, повествование, рассуж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дение). Овладение нормами речевого этикета в ситуациях учебного и бытового общения (приветствие, прощание, изви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нение, благодарность, обращение с просьбой). Соблюдение орфоэпических норм и правильной интонации.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Чтение.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Понимание учебного текста. Выборочное чтение с целью нахождения необходимого материала. Нахождение ин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формации, заданной в тексте в явном виде. Формулирование простых выводов на основе информации, содержащейся </w:t>
            </w:r>
            <w:proofErr w:type="gramStart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ткете. Интерпретация и обобщение содержащейся в тексте информации. Анализ и оценка содержания, языковых особен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ностей и структуры текста.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Письмо.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му виду учебной работы. Списывание, письмо под диктовку в соответствии с изученными правилами. 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Фонетика.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одним или несколькими звуками.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гласных и согласных звуков, гласных ударных и безударных, согласных твёрдых и мягких, звонких и глухих.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 как минимальная произносительная единица. Деле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слов на слоги. Определение места ударения.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Графика.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Различение звука и буквы: буква как знак зву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русским алфавитом как последовательностью букв.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Чтение.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навыка слогового чтения (ориен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тация на букву, обозначающую гласный звук). Плавное слого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вое чтение и чтение целыми словами со скоростью, соответ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ствующей индивидуальному темпу ребёнка. Осознанное чте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 и при списывании.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Письмо.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Усвоение гигиенических требований при письме. Развитие мелкой моторики пальцев и свободы движения ру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ки. Развитие умения ориентироваться на пространстве листа в тетради и на пространстве классной доски. Овладение на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чертанием письменных прописных (заглавных) и строчных букв. Письмо букв, буквосочетаний, слогов, слов, предложе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с соблюдением гигиенических норм. Овладение разбор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чивым, аккуратным письмом. Письмо под диктовку слов и предложений, написание которых не расходится с их произ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ношением. Усвоение приёмов и последовательности правиль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списывания текста.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первичными навыками клавиатурного письма. Понимание функции небуквенных графических средств: пробела между словами, знака 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переноса.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Слово и предложение.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Восприятие слова как объекта изуче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ния, материала для анализа. Наблюдение над значением слова.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Различение слова и предложения. Работа с предложением: выделение слов, изменение их порядка.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Орфография.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правилами правописания и их применение:</w:t>
            </w:r>
          </w:p>
          <w:p w:rsidR="00F651B7" w:rsidRPr="00F651B7" w:rsidRDefault="00F651B7" w:rsidP="00F651B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раздельное написание слов;</w:t>
            </w:r>
          </w:p>
          <w:p w:rsidR="00F651B7" w:rsidRPr="00F651B7" w:rsidRDefault="00F651B7" w:rsidP="00F651B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гласных после шипящих (</w:t>
            </w:r>
            <w:proofErr w:type="spellStart"/>
            <w:proofErr w:type="gramStart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</w:t>
            </w:r>
            <w:proofErr w:type="spellEnd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—ща</w:t>
            </w:r>
            <w:proofErr w:type="gramEnd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чу—</w:t>
            </w:r>
            <w:proofErr w:type="spellStart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—ши);</w:t>
            </w:r>
          </w:p>
          <w:p w:rsidR="00F651B7" w:rsidRPr="00F651B7" w:rsidRDefault="00F651B7" w:rsidP="00F651B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прописная (заглавная) буква в начале предложения, в именах собственных;</w:t>
            </w:r>
          </w:p>
          <w:p w:rsidR="00F651B7" w:rsidRPr="00F651B7" w:rsidRDefault="00F651B7" w:rsidP="00F651B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слов по слогам без стечения согласных;</w:t>
            </w:r>
          </w:p>
          <w:p w:rsidR="00F651B7" w:rsidRPr="00F651B7" w:rsidRDefault="00F651B7" w:rsidP="00F651B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в конце предложения.</w:t>
            </w:r>
          </w:p>
          <w:p w:rsidR="00F651B7" w:rsidRPr="00F651B7" w:rsidRDefault="00F651B7" w:rsidP="00F651B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Развитие речи.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Понимание прочитанного текста при са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мостоятельном чтении вслух и при его прослушивании. Со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Систематический курс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Фонетика и орфоэпия.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Различение гласных и согласных звуков. Нахождение в слове ударных и безударных гласных туков. Различение мягких и твёрдых согласных звуков, опре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деление парных и непарных по твёрдости-мягкости согласных туков.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— безударный; согласный твёр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дый — мягкий, парный - непарный; согласный звонкий </w:t>
            </w:r>
            <w:proofErr w:type="gramStart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</w:t>
            </w:r>
            <w:proofErr w:type="gramEnd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лухой, парный - непарный. Деление слов на слоги. Ударе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ние, произношение звуков и сочетаний звуков в соответствии с нормами современного русского литературного языка. Фонетический разбор слова.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Графика.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Различение звуков и букв. Обозначение на пись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ме твёрдости-мягкости согласных звуков. Использование на письме </w:t>
            </w:r>
            <w:proofErr w:type="gramStart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разделительных</w:t>
            </w:r>
            <w:proofErr w:type="gramEnd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5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65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соотношения звукового и буквенного состава слова в словах типа стол, конь; в словах с йотированными глас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ными </w:t>
            </w:r>
            <w:r w:rsidRPr="00F65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е, ё, ю, я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в словах с непроизносимыми согласными.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небуквенных графических средств: пробела между словами, знака переноса, абзаца.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алфавита: правильное называние букв, их после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довательность. Использование алфавита при работе со слова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рями, справочниками, каталогами.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Лексика. 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слова как единства звучания и зна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чения. Выявление слов, значение которых требует уточнения. Определение значения слова по тексту или уточнение значения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помощью толкового словаря. Представление об однозначных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многозначных словах, о прямом и переносном значении слова.  Наблюдение за использованием в речи синонимов и анонимов.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 слова (</w:t>
            </w:r>
            <w:proofErr w:type="spellStart"/>
            <w:r w:rsidRPr="00F65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F65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).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понятием родственные (однокоренные) слова». Различение однокоренных слов и различных форм одного и того же слова. 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Морфология. </w:t>
            </w:r>
            <w:r w:rsidRPr="00F651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Части речи. </w:t>
            </w:r>
            <w:r w:rsidRPr="00F651B7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 xml:space="preserve">Деление частей речи </w:t>
            </w:r>
            <w:proofErr w:type="gramStart"/>
            <w:r w:rsidRPr="00F651B7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>на</w:t>
            </w:r>
            <w:proofErr w:type="gramEnd"/>
            <w:r w:rsidRPr="00F651B7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 xml:space="preserve"> само</w:t>
            </w:r>
            <w:r w:rsidRPr="00F651B7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softHyphen/>
            </w:r>
            <w:r w:rsidRPr="00F651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стоятельные и служебные</w:t>
            </w:r>
            <w:r w:rsidRPr="00F651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651B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Имя существительное. Значение и употребление в речи. </w:t>
            </w:r>
            <w:r w:rsidRPr="00F651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Умение опознавать имена собственные. Различение имён су</w:t>
            </w:r>
            <w:r w:rsidRPr="00F651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softHyphen/>
            </w:r>
            <w:r w:rsidRPr="00F651B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ществительных, отвечающих на вопросы «кто?» и «что?» 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right="48"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Имя прилагательное. Значение и употребление в речи. </w:t>
            </w:r>
            <w:r w:rsidRPr="00F651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Глагол. Значение и употребление в речи. </w:t>
            </w:r>
            <w:r w:rsidRPr="00F651B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Наречие. </w:t>
            </w:r>
            <w:r w:rsidRPr="00F651B7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ru-RU"/>
              </w:rPr>
              <w:t>Значение и употребление в речи.</w:t>
            </w:r>
            <w:r w:rsidRPr="00F651B7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F651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Предлог. </w:t>
            </w:r>
            <w:r w:rsidRPr="00F651B7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eastAsia="ru-RU"/>
              </w:rPr>
              <w:t>Знакомство с наиболее употребительными пред</w:t>
            </w:r>
            <w:r w:rsidRPr="00F651B7">
              <w:rPr>
                <w:rFonts w:ascii="Times New Roman" w:eastAsia="Times New Roman" w:hAnsi="Times New Roman" w:cs="Times New Roman"/>
                <w:iCs/>
                <w:spacing w:val="-6"/>
                <w:sz w:val="20"/>
                <w:szCs w:val="20"/>
                <w:lang w:eastAsia="ru-RU"/>
              </w:rPr>
              <w:softHyphen/>
            </w:r>
            <w:r w:rsidRPr="00F651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логами.</w:t>
            </w:r>
            <w:r w:rsidRPr="00F651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right="48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left="53" w:right="173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Синтаксис. </w:t>
            </w:r>
            <w:r w:rsidRPr="00F651B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Различение предложения, словосочетания, </w:t>
            </w:r>
            <w:r w:rsidRPr="00F651B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слова (осознание их сходства и различия). Различение пред</w:t>
            </w:r>
            <w:r w:rsidRPr="00F651B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  <w:t>ложений по цели высказывания: повествовательные, вопроси</w:t>
            </w:r>
            <w:r w:rsidRPr="00F651B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F651B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тельные и побудительные; по эмоциональной окраске (инто</w:t>
            </w:r>
            <w:r w:rsidRPr="00F651B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softHyphen/>
            </w:r>
            <w:r w:rsidRPr="00F651B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нации): восклицательные и невосклицательные.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left="38" w:right="197"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Нахождение главных членов предложения: подлежащего и </w:t>
            </w:r>
            <w:r w:rsidRPr="00F651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сказуемого. Различение главных и второстепенных членов </w:t>
            </w:r>
            <w:r w:rsidRPr="00F651B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предложения. Установление связи (при помощи смысловых </w:t>
            </w:r>
            <w:r w:rsidRPr="00F651B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вопросов) между словами в словосочетании и предложении.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left="38" w:right="1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Орфография и пунктуация.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орфографи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ческой зоркости, использование разных способов написания в зависимости от места орфограммы в слове. Использование орфографического словаря.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правил правописания:</w:t>
            </w:r>
          </w:p>
          <w:p w:rsidR="00F651B7" w:rsidRPr="00F651B7" w:rsidRDefault="00F651B7" w:rsidP="00F651B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сочетания </w:t>
            </w:r>
            <w:proofErr w:type="spellStart"/>
            <w:r w:rsidRPr="00F65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</w:t>
            </w:r>
            <w:proofErr w:type="spellEnd"/>
            <w:r w:rsidRPr="00F65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—ши, </w:t>
            </w:r>
            <w:proofErr w:type="spellStart"/>
            <w:proofErr w:type="gramStart"/>
            <w:r w:rsidRPr="00F65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</w:t>
            </w:r>
            <w:proofErr w:type="spellEnd"/>
            <w:r w:rsidRPr="00F65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—ща</w:t>
            </w:r>
            <w:proofErr w:type="gramEnd"/>
            <w:r w:rsidRPr="00F65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чу—</w:t>
            </w:r>
            <w:proofErr w:type="spellStart"/>
            <w:r w:rsidRPr="00F65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щу</w:t>
            </w:r>
            <w:proofErr w:type="spellEnd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положении под ударением;</w:t>
            </w:r>
          </w:p>
          <w:p w:rsidR="00F651B7" w:rsidRPr="00F651B7" w:rsidRDefault="00F651B7" w:rsidP="00F651B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сочетания </w:t>
            </w:r>
            <w:proofErr w:type="spellStart"/>
            <w:r w:rsidRPr="00F65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чк</w:t>
            </w:r>
            <w:proofErr w:type="spellEnd"/>
            <w:r w:rsidRPr="00F65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—</w:t>
            </w:r>
            <w:proofErr w:type="spellStart"/>
            <w:r w:rsidRPr="00F65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чн</w:t>
            </w:r>
            <w:proofErr w:type="spellEnd"/>
            <w:r w:rsidRPr="00F65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  <w:r w:rsidRPr="00F65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5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щн</w:t>
            </w:r>
            <w:proofErr w:type="spellEnd"/>
            <w:r w:rsidRPr="00F65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F651B7" w:rsidRPr="00F651B7" w:rsidRDefault="00F651B7" w:rsidP="00F651B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слов;</w:t>
            </w:r>
          </w:p>
          <w:p w:rsidR="00F651B7" w:rsidRPr="00F651B7" w:rsidRDefault="00F651B7" w:rsidP="00F651B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прописная буква в начале предложения, в именах собственных;</w:t>
            </w:r>
          </w:p>
          <w:p w:rsidR="00F651B7" w:rsidRPr="00F651B7" w:rsidRDefault="00F651B7" w:rsidP="00F651B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проверяемые безударные гласные в </w:t>
            </w:r>
            <w:proofErr w:type="gramStart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651B7" w:rsidRPr="00F651B7" w:rsidRDefault="00F651B7" w:rsidP="00F651B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парные звонкие и глухие согласные в </w:t>
            </w:r>
            <w:proofErr w:type="gramStart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651B7" w:rsidRPr="00F651B7" w:rsidRDefault="00F651B7" w:rsidP="00F651B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непроизносимые согласные;</w:t>
            </w:r>
          </w:p>
          <w:p w:rsidR="00F651B7" w:rsidRPr="00F651B7" w:rsidRDefault="00F651B7" w:rsidP="00F651B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непроверяемые гласные и согласные в </w:t>
            </w:r>
            <w:proofErr w:type="gramStart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ограниченном перечне слов);</w:t>
            </w:r>
          </w:p>
          <w:p w:rsidR="00F651B7" w:rsidRPr="00F651B7" w:rsidRDefault="00F651B7" w:rsidP="00F651B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гласные и согласные в неизменяемых на письме приставках;</w:t>
            </w:r>
          </w:p>
          <w:p w:rsidR="00F651B7" w:rsidRPr="00F651B7" w:rsidRDefault="00F651B7" w:rsidP="00F651B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раздельное написание предлогов с личными местоимениями;</w:t>
            </w:r>
          </w:p>
          <w:p w:rsidR="00F651B7" w:rsidRPr="00F651B7" w:rsidRDefault="00F651B7" w:rsidP="00F651B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раздельное написание предлогов с другими словами;</w:t>
            </w:r>
          </w:p>
          <w:p w:rsidR="00F651B7" w:rsidRPr="00F651B7" w:rsidRDefault="00F651B7" w:rsidP="00F651B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в конце предложения: точка, вопросительный и восклицательный знаки;</w:t>
            </w:r>
          </w:p>
          <w:p w:rsidR="00F651B7" w:rsidRPr="00F651B7" w:rsidRDefault="00F651B7" w:rsidP="00F651B7">
            <w:pPr>
              <w:spacing w:after="0" w:line="240" w:lineRule="auto"/>
              <w:ind w:left="1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речи.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Осознание </w:t>
            </w:r>
            <w:proofErr w:type="gramStart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ситуации</w:t>
            </w:r>
            <w:proofErr w:type="gramEnd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общения: с </w:t>
            </w:r>
            <w:proofErr w:type="gramStart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</w:t>
            </w:r>
            <w:proofErr w:type="gramEnd"/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целью, с кем и где происходит общение?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овладение диалогической формой речи. Вы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ражение собственного мнения, его аргументация. Овладение основными умениями ведения разговора (начать, поддержать, нянчить разговор, 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с людьми, плохо владеющими русским языком.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овладение устными монологическими выска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зываниями на определённую тему с использованием разных типов речи (описание, повествование, рассуждение).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Текст. Последовательность предложений в тексте.</w:t>
            </w:r>
          </w:p>
          <w:p w:rsidR="009A780F" w:rsidRPr="003272A5" w:rsidRDefault="009A780F" w:rsidP="003272A5">
            <w:pPr>
              <w:pStyle w:val="msonospacing0"/>
              <w:jc w:val="both"/>
              <w:rPr>
                <w:rFonts w:ascii="Times New Roman" w:hAnsi="Times New Roman"/>
              </w:rPr>
            </w:pPr>
          </w:p>
        </w:tc>
      </w:tr>
    </w:tbl>
    <w:p w:rsidR="009A780F" w:rsidRDefault="009A780F" w:rsidP="009A780F">
      <w:pPr>
        <w:rPr>
          <w:rFonts w:ascii="Times New Roman" w:eastAsia="Andale Sans UI" w:hAnsi="Times New Roman" w:cs="Times New Roman"/>
          <w:kern w:val="2"/>
        </w:rPr>
      </w:pPr>
    </w:p>
    <w:p w:rsidR="003272A5" w:rsidRDefault="003272A5" w:rsidP="009A780F">
      <w:pPr>
        <w:rPr>
          <w:rFonts w:ascii="Times New Roman" w:eastAsia="Andale Sans UI" w:hAnsi="Times New Roman" w:cs="Times New Roman"/>
          <w:kern w:val="2"/>
        </w:rPr>
      </w:pPr>
    </w:p>
    <w:p w:rsidR="003272A5" w:rsidRDefault="003272A5" w:rsidP="009A780F">
      <w:pPr>
        <w:rPr>
          <w:rFonts w:ascii="Times New Roman" w:eastAsia="Andale Sans UI" w:hAnsi="Times New Roman" w:cs="Times New Roman"/>
          <w:kern w:val="2"/>
        </w:rPr>
      </w:pPr>
    </w:p>
    <w:p w:rsidR="003272A5" w:rsidRDefault="003272A5" w:rsidP="009A780F">
      <w:pPr>
        <w:rPr>
          <w:rFonts w:ascii="Times New Roman" w:eastAsia="Andale Sans UI" w:hAnsi="Times New Roman" w:cs="Times New Roman"/>
          <w:kern w:val="2"/>
        </w:rPr>
      </w:pPr>
    </w:p>
    <w:p w:rsidR="003272A5" w:rsidRPr="00D21DCC" w:rsidRDefault="003272A5" w:rsidP="009A780F">
      <w:pPr>
        <w:rPr>
          <w:rFonts w:ascii="Times New Roman" w:eastAsia="Andale Sans UI" w:hAnsi="Times New Roman" w:cs="Times New Roman"/>
          <w:kern w:val="2"/>
        </w:rPr>
      </w:pPr>
    </w:p>
    <w:tbl>
      <w:tblPr>
        <w:tblW w:w="1006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651"/>
      </w:tblGrid>
      <w:tr w:rsidR="009A780F" w:rsidRPr="00D21DCC" w:rsidTr="003272A5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ab/>
              <w:t>Название курса</w:t>
            </w:r>
          </w:p>
        </w:tc>
        <w:tc>
          <w:tcPr>
            <w:tcW w:w="7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9A780F">
            <w:pPr>
              <w:pStyle w:val="a6"/>
              <w:rPr>
                <w:b/>
                <w:bCs/>
              </w:rPr>
            </w:pPr>
            <w:r w:rsidRPr="00D21DCC">
              <w:rPr>
                <w:b/>
                <w:bCs/>
              </w:rPr>
              <w:t>Литературное чтение</w:t>
            </w:r>
          </w:p>
        </w:tc>
      </w:tr>
      <w:tr w:rsidR="009A780F" w:rsidRPr="00D21DCC" w:rsidTr="003272A5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Класс</w:t>
            </w:r>
          </w:p>
        </w:tc>
        <w:tc>
          <w:tcPr>
            <w:tcW w:w="7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F651B7">
            <w:pPr>
              <w:pStyle w:val="a6"/>
            </w:pPr>
            <w:r>
              <w:t>1</w:t>
            </w:r>
          </w:p>
        </w:tc>
      </w:tr>
      <w:tr w:rsidR="009A780F" w:rsidRPr="00D21DCC" w:rsidTr="003272A5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Количество часов</w:t>
            </w:r>
          </w:p>
        </w:tc>
        <w:tc>
          <w:tcPr>
            <w:tcW w:w="7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F651B7">
            <w:pPr>
              <w:pStyle w:val="a6"/>
            </w:pPr>
            <w:r>
              <w:t>132</w:t>
            </w:r>
            <w:r w:rsidR="009A780F" w:rsidRPr="00D21DCC">
              <w:t xml:space="preserve"> ч (4 часа в неделю)</w:t>
            </w:r>
          </w:p>
        </w:tc>
      </w:tr>
      <w:tr w:rsidR="009A780F" w:rsidRPr="00D21DCC" w:rsidTr="003272A5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Составител</w:t>
            </w:r>
            <w:r w:rsidR="00310865" w:rsidRPr="00D21DCC">
              <w:t>ь</w:t>
            </w:r>
          </w:p>
        </w:tc>
        <w:tc>
          <w:tcPr>
            <w:tcW w:w="7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D21DCC" w:rsidP="00F651B7">
            <w:pPr>
              <w:pStyle w:val="a6"/>
              <w:rPr>
                <w:b/>
                <w:bCs/>
              </w:rPr>
            </w:pPr>
            <w:r w:rsidRPr="00D21DCC">
              <w:rPr>
                <w:rFonts w:eastAsia="Times New Roman"/>
                <w:bCs/>
                <w:iCs/>
              </w:rPr>
              <w:t xml:space="preserve"> </w:t>
            </w:r>
            <w:r w:rsidR="00F651B7">
              <w:rPr>
                <w:rFonts w:eastAsia="Times New Roman"/>
                <w:bCs/>
                <w:iCs/>
              </w:rPr>
              <w:t>Безрукова Т.Н</w:t>
            </w:r>
          </w:p>
        </w:tc>
      </w:tr>
      <w:tr w:rsidR="00F651B7" w:rsidRPr="00D21DCC" w:rsidTr="003272A5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51B7" w:rsidRPr="00D21DCC" w:rsidRDefault="00F651B7">
            <w:pPr>
              <w:pStyle w:val="a6"/>
            </w:pPr>
            <w:r>
              <w:t>УМК</w:t>
            </w:r>
          </w:p>
        </w:tc>
        <w:tc>
          <w:tcPr>
            <w:tcW w:w="7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1B7" w:rsidRPr="00BA062B" w:rsidRDefault="00F651B7" w:rsidP="00F651B7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F651B7">
              <w:rPr>
                <w:sz w:val="20"/>
                <w:szCs w:val="20"/>
                <w:shd w:val="clear" w:color="auto" w:fill="FFFFFF"/>
              </w:rPr>
              <w:t>Горецкий В.Г., Кирюшкин В.А. Виноградская Л.А. и др. Русская азбука 1класс Учеб .для общеобразовательных организаций</w:t>
            </w:r>
            <w:proofErr w:type="gramStart"/>
            <w:r w:rsidRPr="00F651B7">
              <w:rPr>
                <w:sz w:val="20"/>
                <w:szCs w:val="20"/>
                <w:shd w:val="clear" w:color="auto" w:fill="FFFFFF"/>
              </w:rPr>
              <w:t>.В</w:t>
            </w:r>
            <w:proofErr w:type="gramEnd"/>
            <w:r w:rsidRPr="00F651B7">
              <w:rPr>
                <w:sz w:val="20"/>
                <w:szCs w:val="20"/>
                <w:shd w:val="clear" w:color="auto" w:fill="FFFFFF"/>
              </w:rPr>
              <w:t xml:space="preserve">.2.ч Ч.1/ Горецкий В.Г., Кирюшкин В.А. Виноградская Л.А. и др.-10-е изд.-М.:, Просвещение, 2018-127с.: ил.- (Школа России) – </w:t>
            </w:r>
            <w:r w:rsidR="00BA062B">
              <w:rPr>
                <w:sz w:val="20"/>
                <w:szCs w:val="20"/>
                <w:shd w:val="clear" w:color="auto" w:fill="FFFFFF"/>
                <w:lang w:val="en-US"/>
              </w:rPr>
              <w:t>ISBN</w:t>
            </w:r>
            <w:r w:rsidR="00BA062B" w:rsidRPr="00BA062B">
              <w:rPr>
                <w:sz w:val="20"/>
                <w:szCs w:val="20"/>
                <w:shd w:val="clear" w:color="auto" w:fill="FFFFFF"/>
              </w:rPr>
              <w:t xml:space="preserve"> 978-5-09-053253-</w:t>
            </w:r>
            <w:r w:rsidR="00BA062B">
              <w:rPr>
                <w:sz w:val="20"/>
                <w:szCs w:val="20"/>
                <w:shd w:val="clear" w:color="auto" w:fill="FFFFFF"/>
                <w:lang w:val="en-US"/>
              </w:rPr>
              <w:t>2</w:t>
            </w:r>
          </w:p>
          <w:p w:rsidR="00F651B7" w:rsidRPr="00BA062B" w:rsidRDefault="00F651B7" w:rsidP="00F651B7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F651B7">
              <w:rPr>
                <w:sz w:val="20"/>
                <w:szCs w:val="20"/>
                <w:shd w:val="clear" w:color="auto" w:fill="FFFFFF"/>
              </w:rPr>
              <w:t>Горецкий В.Г., Кирюшкин В.А. Виноградская Л.А. и др. Русская азбука 1класс Учеб .для общеобраз</w:t>
            </w:r>
            <w:r>
              <w:rPr>
                <w:sz w:val="20"/>
                <w:szCs w:val="20"/>
                <w:shd w:val="clear" w:color="auto" w:fill="FFFFFF"/>
              </w:rPr>
              <w:t>овательных организаций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.2.ч Ч.</w:t>
            </w:r>
            <w:r w:rsidRPr="00F651B7">
              <w:rPr>
                <w:sz w:val="20"/>
                <w:szCs w:val="20"/>
                <w:shd w:val="clear" w:color="auto" w:fill="FFFFFF"/>
              </w:rPr>
              <w:t xml:space="preserve">2/ Горецкий В.Г., Кирюшкин В.А. </w:t>
            </w:r>
            <w:r w:rsidRPr="00F651B7">
              <w:rPr>
                <w:sz w:val="20"/>
                <w:szCs w:val="20"/>
                <w:shd w:val="clear" w:color="auto" w:fill="FFFFFF"/>
              </w:rPr>
              <w:lastRenderedPageBreak/>
              <w:t xml:space="preserve">Виноградская Л.А. и др.-10-е изд.-М.:, Просвещение, 2018-127с.: ил.- (Школа России) – </w:t>
            </w:r>
            <w:r w:rsidRPr="00F651B7">
              <w:rPr>
                <w:sz w:val="20"/>
                <w:szCs w:val="20"/>
                <w:shd w:val="clear" w:color="auto" w:fill="FFFFFF"/>
                <w:lang w:val="en-US"/>
              </w:rPr>
              <w:t>ISBN</w:t>
            </w:r>
            <w:r w:rsidR="00BA062B">
              <w:rPr>
                <w:sz w:val="20"/>
                <w:szCs w:val="20"/>
                <w:shd w:val="clear" w:color="auto" w:fill="FFFFFF"/>
              </w:rPr>
              <w:t xml:space="preserve"> 978-5-09-</w:t>
            </w:r>
            <w:r w:rsidR="00BA062B">
              <w:rPr>
                <w:sz w:val="20"/>
                <w:szCs w:val="20"/>
                <w:shd w:val="clear" w:color="auto" w:fill="FFFFFF"/>
                <w:lang w:val="en-US"/>
              </w:rPr>
              <w:t>053255-6</w:t>
            </w:r>
          </w:p>
          <w:p w:rsidR="00F651B7" w:rsidRPr="00F651B7" w:rsidRDefault="00F651B7" w:rsidP="00F651B7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 w:rsidR="00F651B7" w:rsidRPr="00F651B7" w:rsidRDefault="00F651B7" w:rsidP="00F651B7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F651B7">
              <w:rPr>
                <w:sz w:val="20"/>
                <w:szCs w:val="20"/>
                <w:shd w:val="clear" w:color="auto" w:fill="FFFFFF"/>
              </w:rPr>
              <w:t>Климанова Л.Ф., Горецкий В.Г., Голованова М.В. и др. Литературное чтение 1 класс Учеб .для общеобразовательных организаций</w:t>
            </w:r>
            <w:proofErr w:type="gramStart"/>
            <w:r w:rsidRPr="00F651B7">
              <w:rPr>
                <w:sz w:val="20"/>
                <w:szCs w:val="20"/>
                <w:shd w:val="clear" w:color="auto" w:fill="FFFFFF"/>
              </w:rPr>
              <w:t>.В</w:t>
            </w:r>
            <w:proofErr w:type="gramEnd"/>
            <w:r w:rsidRPr="00F651B7">
              <w:rPr>
                <w:sz w:val="20"/>
                <w:szCs w:val="20"/>
                <w:shd w:val="clear" w:color="auto" w:fill="FFFFFF"/>
              </w:rPr>
              <w:t xml:space="preserve">.2.ч Ч.1/ Климанова Л.Ф., Горецкий В.Г., Голованова М.В. и др-10-е изд.-М.: Просвещение,2018.—79 </w:t>
            </w:r>
            <w:proofErr w:type="spellStart"/>
            <w:r w:rsidRPr="00F651B7">
              <w:rPr>
                <w:sz w:val="20"/>
                <w:szCs w:val="20"/>
                <w:shd w:val="clear" w:color="auto" w:fill="FFFFFF"/>
              </w:rPr>
              <w:t>с.:ил</w:t>
            </w:r>
            <w:proofErr w:type="spellEnd"/>
            <w:r w:rsidRPr="00F651B7">
              <w:rPr>
                <w:sz w:val="20"/>
                <w:szCs w:val="20"/>
                <w:shd w:val="clear" w:color="auto" w:fill="FFFFFF"/>
              </w:rPr>
              <w:t xml:space="preserve">.- (Школа России) – </w:t>
            </w:r>
            <w:r w:rsidRPr="00F651B7">
              <w:rPr>
                <w:sz w:val="20"/>
                <w:szCs w:val="20"/>
                <w:shd w:val="clear" w:color="auto" w:fill="FFFFFF"/>
                <w:lang w:val="en-US"/>
              </w:rPr>
              <w:t>ISBN</w:t>
            </w:r>
            <w:r w:rsidRPr="00F651B7">
              <w:rPr>
                <w:sz w:val="20"/>
                <w:szCs w:val="20"/>
                <w:shd w:val="clear" w:color="auto" w:fill="FFFFFF"/>
              </w:rPr>
              <w:t xml:space="preserve"> 978-5-09-054876-2</w:t>
            </w:r>
          </w:p>
          <w:p w:rsidR="00F651B7" w:rsidRDefault="00F651B7" w:rsidP="00F651B7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F651B7">
              <w:rPr>
                <w:sz w:val="20"/>
                <w:szCs w:val="20"/>
                <w:shd w:val="clear" w:color="auto" w:fill="FFFFFF"/>
              </w:rPr>
              <w:t>Климанова Л.Ф., Горецкий В.Г., Голованова М.В. и др. Литературное чтение 1 класс Учеб .для общеобразовательных организаций</w:t>
            </w:r>
            <w:proofErr w:type="gramStart"/>
            <w:r w:rsidRPr="00F651B7">
              <w:rPr>
                <w:sz w:val="20"/>
                <w:szCs w:val="20"/>
                <w:shd w:val="clear" w:color="auto" w:fill="FFFFFF"/>
              </w:rPr>
              <w:t>.В</w:t>
            </w:r>
            <w:proofErr w:type="gramEnd"/>
            <w:r w:rsidRPr="00F651B7">
              <w:rPr>
                <w:sz w:val="20"/>
                <w:szCs w:val="20"/>
                <w:shd w:val="clear" w:color="auto" w:fill="FFFFFF"/>
              </w:rPr>
              <w:t xml:space="preserve">.2.ч Ч.2/ Климанова Л.Ф., Горецкий В.Г., Голованова М.В. и др-10-е изд.-М.: Просвещение,2018.—79 </w:t>
            </w:r>
            <w:proofErr w:type="spellStart"/>
            <w:r w:rsidRPr="00F651B7">
              <w:rPr>
                <w:sz w:val="20"/>
                <w:szCs w:val="20"/>
                <w:shd w:val="clear" w:color="auto" w:fill="FFFFFF"/>
              </w:rPr>
              <w:t>с.:ил</w:t>
            </w:r>
            <w:proofErr w:type="spellEnd"/>
            <w:r w:rsidRPr="00F651B7">
              <w:rPr>
                <w:sz w:val="20"/>
                <w:szCs w:val="20"/>
                <w:shd w:val="clear" w:color="auto" w:fill="FFFFFF"/>
              </w:rPr>
              <w:t xml:space="preserve">.- (Школа России) – </w:t>
            </w:r>
            <w:r w:rsidRPr="00F651B7">
              <w:rPr>
                <w:sz w:val="20"/>
                <w:szCs w:val="20"/>
                <w:shd w:val="clear" w:color="auto" w:fill="FFFFFF"/>
                <w:lang w:val="en-US"/>
              </w:rPr>
              <w:t>ISBN</w:t>
            </w:r>
            <w:r w:rsidRPr="00F651B7">
              <w:rPr>
                <w:sz w:val="20"/>
                <w:szCs w:val="20"/>
                <w:shd w:val="clear" w:color="auto" w:fill="FFFFFF"/>
              </w:rPr>
              <w:t xml:space="preserve"> 978-5-09-</w:t>
            </w:r>
            <w:r>
              <w:rPr>
                <w:sz w:val="20"/>
                <w:szCs w:val="20"/>
                <w:shd w:val="clear" w:color="auto" w:fill="FFFFFF"/>
              </w:rPr>
              <w:t>054875-5</w:t>
            </w:r>
          </w:p>
          <w:p w:rsidR="00F651B7" w:rsidRPr="00F651B7" w:rsidRDefault="00F651B7" w:rsidP="00F651B7">
            <w:pPr>
              <w:spacing w:after="0"/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М.В.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Бойкина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Л.А. Виноградская</w:t>
            </w:r>
            <w:r w:rsidRPr="00F651B7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Рабочая тетрадь. 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– 10-е изд.</w:t>
            </w:r>
            <w:r w:rsidRPr="00F651B7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1 класс. 2019.Москва Просвещение</w:t>
            </w:r>
          </w:p>
          <w:p w:rsidR="00F651B7" w:rsidRPr="00D21DCC" w:rsidRDefault="00F651B7" w:rsidP="00F651B7">
            <w:pPr>
              <w:pStyle w:val="a6"/>
              <w:rPr>
                <w:rFonts w:eastAsia="Times New Roman"/>
                <w:bCs/>
                <w:iCs/>
              </w:rPr>
            </w:pPr>
          </w:p>
        </w:tc>
      </w:tr>
      <w:tr w:rsidR="009A780F" w:rsidRPr="00D21DCC" w:rsidTr="003272A5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lastRenderedPageBreak/>
              <w:t>Структура курса</w:t>
            </w:r>
          </w:p>
        </w:tc>
        <w:tc>
          <w:tcPr>
            <w:tcW w:w="76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51B7" w:rsidRPr="00F651B7" w:rsidRDefault="003272A5" w:rsidP="00F651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2A5">
              <w:rPr>
                <w:rFonts w:ascii="Times New Roman" w:hAnsi="Times New Roman"/>
                <w:bCs/>
                <w:szCs w:val="24"/>
              </w:rPr>
              <w:t xml:space="preserve">           </w:t>
            </w:r>
            <w:r w:rsidR="00F651B7" w:rsidRPr="00F6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«Литературное чтение. Обучение грамоте» (92 ч).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речевой деятельности.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Слушание.</w:t>
            </w: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Осознание цели и ситуации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Говорение. </w:t>
            </w: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языковых сре</w:t>
            </w:r>
            <w:proofErr w:type="gramStart"/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с</w:t>
            </w:r>
            <w:proofErr w:type="gramEnd"/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Чтение.</w:t>
            </w: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грамоте.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Фонетика. </w:t>
            </w: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Графика. </w:t>
            </w: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Знакомство с русским алфавитом как последовательностью букв.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Чтение.</w:t>
            </w: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Формирование навыка слогового чтения.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Слово и предложение.</w:t>
            </w: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речи</w:t>
            </w: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</w:t>
            </w: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наблюдений, на основе опорных слов.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«Литературное чтение» (40 ч).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речевой и читательской деятельности.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Слушание.</w:t>
            </w: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Восприятие на слух звучащей речи (высказывание собеседника, слушание различных текстов). </w:t>
            </w:r>
            <w:proofErr w:type="gramStart"/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      </w:r>
            <w:proofErr w:type="gramEnd"/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умения наблюдать за выразительностью речи, за особенностью авторского стиля.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Чтение.</w:t>
            </w:r>
            <w:r w:rsidRPr="00F65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Чтение вслух.</w:t>
            </w: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Ориентация на развитие речевой культуры учащихся формирование у них коммуникативно-речевых умений и навыков.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Постепенный переход от </w:t>
            </w:r>
            <w:proofErr w:type="gramStart"/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слогового</w:t>
            </w:r>
            <w:proofErr w:type="gramEnd"/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умения переходить от чтения вслух и чтению про себя.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Чтение про себя.</w:t>
            </w: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с разными видами текста</w:t>
            </w: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освоение умения отличать текст от набора предложений. Прогнозирование содержания книги по её названию и оформлению.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      </w:r>
            <w:proofErr w:type="spellStart"/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озаглавливание</w:t>
            </w:r>
            <w:proofErr w:type="spellEnd"/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Умение работать с разными видами информации.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Библиографическая культура.</w:t>
            </w: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самостоятельно составить аннотацию.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информации в книге: научная, художественная (с опорой на внешние показатели книги, её справочно-иллюстративный материал.</w:t>
            </w:r>
            <w:proofErr w:type="gramEnd"/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      </w:r>
            <w:proofErr w:type="gramEnd"/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с текстом художественного произведения</w:t>
            </w: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</w:t>
            </w: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специфической для данного произведения лексики (по вопросам учителя), рассказ по иллюстрациям, пересказ.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Освоение разных видов пересказа художественного текста: </w:t>
            </w:r>
            <w:proofErr w:type="gramStart"/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подробный</w:t>
            </w:r>
            <w:proofErr w:type="gramEnd"/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выборочный и краткий (передача основных мыслей).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Подробный пересказ текста (деление текста на части, определение главной мысли каждой части и всего текста, </w:t>
            </w:r>
            <w:proofErr w:type="spellStart"/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озаглавливание</w:t>
            </w:r>
            <w:proofErr w:type="spellEnd"/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каждой части и всего текста): определение главной мысли фрагмента, выделение опорных или ключевых слов, </w:t>
            </w:r>
            <w:proofErr w:type="spellStart"/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озаглавливание</w:t>
            </w:r>
            <w:proofErr w:type="spellEnd"/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      </w:r>
            <w:proofErr w:type="gramEnd"/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с научно-популярным, учебным и другими текстами.</w:t>
            </w: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      </w:r>
            <w:proofErr w:type="spellStart"/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микротем</w:t>
            </w:r>
            <w:proofErr w:type="spellEnd"/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Умение говорить (культура речевого общения).</w:t>
            </w: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      </w:r>
            <w:proofErr w:type="gramStart"/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      </w:r>
            <w:proofErr w:type="gramEnd"/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      </w:r>
          </w:p>
          <w:p w:rsidR="00F651B7" w:rsidRPr="00F651B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Письмо (культура письменной речи)</w:t>
            </w:r>
          </w:p>
          <w:p w:rsidR="00F651B7" w:rsidRPr="002C7A77" w:rsidRDefault="00F651B7" w:rsidP="00F651B7">
            <w:pPr>
              <w:shd w:val="clear" w:color="auto" w:fill="FFFFFF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Нормы письменной речи: соответствие содержания заголовку (отражение темы, </w:t>
            </w:r>
            <w:r w:rsidRPr="00F65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      </w:r>
            <w:proofErr w:type="gramEnd"/>
          </w:p>
          <w:p w:rsidR="009A780F" w:rsidRPr="00D21DCC" w:rsidRDefault="009A780F" w:rsidP="003272A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780F" w:rsidRDefault="009A780F" w:rsidP="009A780F">
      <w:pPr>
        <w:rPr>
          <w:rFonts w:ascii="Times New Roman" w:eastAsia="Andale Sans UI" w:hAnsi="Times New Roman" w:cs="Times New Roman"/>
          <w:kern w:val="2"/>
        </w:rPr>
      </w:pPr>
    </w:p>
    <w:p w:rsidR="003272A5" w:rsidRDefault="003272A5" w:rsidP="009A780F">
      <w:pPr>
        <w:rPr>
          <w:rFonts w:ascii="Times New Roman" w:eastAsia="Andale Sans UI" w:hAnsi="Times New Roman" w:cs="Times New Roman"/>
          <w:kern w:val="2"/>
        </w:rPr>
      </w:pPr>
    </w:p>
    <w:p w:rsidR="003272A5" w:rsidRPr="00D21DCC" w:rsidRDefault="003272A5" w:rsidP="009A780F">
      <w:pPr>
        <w:rPr>
          <w:rFonts w:ascii="Times New Roman" w:eastAsia="Andale Sans UI" w:hAnsi="Times New Roman" w:cs="Times New Roman"/>
          <w:kern w:val="2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3"/>
      </w:tblGrid>
      <w:tr w:rsidR="009A780F" w:rsidRPr="00D21DCC" w:rsidTr="003272A5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9A780F">
            <w:pPr>
              <w:pStyle w:val="a6"/>
              <w:rPr>
                <w:b/>
                <w:bCs/>
              </w:rPr>
            </w:pPr>
            <w:r w:rsidRPr="00D21DCC">
              <w:rPr>
                <w:b/>
                <w:bCs/>
              </w:rPr>
              <w:t>Окружающий мир</w:t>
            </w:r>
          </w:p>
        </w:tc>
      </w:tr>
      <w:tr w:rsidR="009A780F" w:rsidRPr="00D21DCC" w:rsidTr="003272A5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F651B7">
            <w:pPr>
              <w:pStyle w:val="a6"/>
            </w:pPr>
            <w:r>
              <w:t>1</w:t>
            </w:r>
          </w:p>
        </w:tc>
      </w:tr>
      <w:tr w:rsidR="009A780F" w:rsidRPr="00D21DCC" w:rsidTr="003272A5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F651B7">
            <w:pPr>
              <w:pStyle w:val="a6"/>
            </w:pPr>
            <w:r>
              <w:t>66</w:t>
            </w:r>
            <w:r w:rsidR="009A780F" w:rsidRPr="00D21DCC">
              <w:t>ч (2 часа в неделю)</w:t>
            </w:r>
          </w:p>
        </w:tc>
      </w:tr>
      <w:tr w:rsidR="009A780F" w:rsidRPr="00D21DCC" w:rsidTr="003272A5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Составител</w:t>
            </w:r>
            <w:r w:rsidR="00310865" w:rsidRPr="00D21DCC">
              <w:t>ь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F651B7">
            <w:pPr>
              <w:pStyle w:val="a6"/>
              <w:rPr>
                <w:b/>
                <w:bCs/>
              </w:rPr>
            </w:pPr>
            <w:r>
              <w:rPr>
                <w:rFonts w:eastAsia="Times New Roman"/>
                <w:bCs/>
                <w:iCs/>
              </w:rPr>
              <w:t>Безрукова Т.</w:t>
            </w:r>
            <w:proofErr w:type="gramStart"/>
            <w:r>
              <w:rPr>
                <w:rFonts w:eastAsia="Times New Roman"/>
                <w:bCs/>
                <w:iCs/>
              </w:rPr>
              <w:t>В</w:t>
            </w:r>
            <w:proofErr w:type="gramEnd"/>
          </w:p>
        </w:tc>
      </w:tr>
      <w:tr w:rsidR="00F651B7" w:rsidRPr="00D21DCC" w:rsidTr="003272A5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51B7" w:rsidRPr="00D21DCC" w:rsidRDefault="00F651B7">
            <w:pPr>
              <w:pStyle w:val="a6"/>
            </w:pPr>
            <w:r>
              <w:t>УМК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1B7" w:rsidRDefault="00F651B7" w:rsidP="00F651B7">
            <w:pPr>
              <w:pStyle w:val="a6"/>
              <w:rPr>
                <w:szCs w:val="28"/>
                <w:shd w:val="clear" w:color="auto" w:fill="FFFFFF"/>
              </w:rPr>
            </w:pPr>
            <w:r>
              <w:rPr>
                <w:szCs w:val="20"/>
              </w:rPr>
              <w:t xml:space="preserve">Школа России </w:t>
            </w:r>
            <w:r w:rsidRPr="007F5560">
              <w:rPr>
                <w:szCs w:val="20"/>
              </w:rPr>
              <w:t>Окружающий мир.</w:t>
            </w:r>
            <w:r w:rsidR="00BA062B">
              <w:rPr>
                <w:szCs w:val="20"/>
              </w:rPr>
              <w:t>1 класс</w:t>
            </w:r>
            <w:r w:rsidRPr="007F5560">
              <w:rPr>
                <w:szCs w:val="20"/>
              </w:rPr>
              <w:t xml:space="preserve"> Учебник для общеобразовательных организаций. А.А. </w:t>
            </w:r>
            <w:proofErr w:type="spellStart"/>
            <w:r w:rsidRPr="007F5560">
              <w:rPr>
                <w:szCs w:val="20"/>
              </w:rPr>
              <w:t>Плешаков</w:t>
            </w:r>
            <w:proofErr w:type="gramStart"/>
            <w:r w:rsidRPr="007F5560">
              <w:rPr>
                <w:szCs w:val="20"/>
              </w:rPr>
              <w:t>.</w:t>
            </w:r>
            <w:r>
              <w:rPr>
                <w:szCs w:val="20"/>
              </w:rPr>
              <w:t>в</w:t>
            </w:r>
            <w:proofErr w:type="spellEnd"/>
            <w:proofErr w:type="gramEnd"/>
            <w:r>
              <w:rPr>
                <w:szCs w:val="20"/>
              </w:rPr>
              <w:t xml:space="preserve"> 2 чатях,Ч.1.1</w:t>
            </w:r>
            <w:r>
              <w:rPr>
                <w:rStyle w:val="c1"/>
                <w:szCs w:val="28"/>
              </w:rPr>
              <w:t>0</w:t>
            </w:r>
            <w:r w:rsidRPr="007F5560">
              <w:rPr>
                <w:rStyle w:val="c1"/>
                <w:szCs w:val="28"/>
              </w:rPr>
              <w:t xml:space="preserve">-е изд. - М.: Просвещение, 2018 . </w:t>
            </w:r>
            <w:r w:rsidRPr="007F5560">
              <w:rPr>
                <w:szCs w:val="28"/>
                <w:shd w:val="clear" w:color="auto" w:fill="FFFFFF"/>
              </w:rPr>
              <w:t xml:space="preserve">- </w:t>
            </w:r>
            <w:r w:rsidRPr="007F5560">
              <w:rPr>
                <w:szCs w:val="28"/>
                <w:shd w:val="clear" w:color="auto" w:fill="FFFFFF"/>
                <w:lang w:val="en-US"/>
              </w:rPr>
              <w:t>ISBN</w:t>
            </w:r>
            <w:r w:rsidRPr="007F5560">
              <w:rPr>
                <w:szCs w:val="28"/>
                <w:shd w:val="clear" w:color="auto" w:fill="FFFFFF"/>
              </w:rPr>
              <w:t xml:space="preserve"> 978-5-09-0549</w:t>
            </w:r>
            <w:r>
              <w:rPr>
                <w:szCs w:val="28"/>
                <w:shd w:val="clear" w:color="auto" w:fill="FFFFFF"/>
              </w:rPr>
              <w:t>4</w:t>
            </w:r>
            <w:r w:rsidR="00BA062B" w:rsidRPr="00BA062B">
              <w:rPr>
                <w:szCs w:val="28"/>
                <w:shd w:val="clear" w:color="auto" w:fill="FFFFFF"/>
              </w:rPr>
              <w:t>8</w:t>
            </w:r>
            <w:r w:rsidR="00BA062B">
              <w:rPr>
                <w:szCs w:val="28"/>
                <w:shd w:val="clear" w:color="auto" w:fill="FFFFFF"/>
              </w:rPr>
              <w:t>-</w:t>
            </w:r>
            <w:r w:rsidR="00BA062B" w:rsidRPr="00BA062B">
              <w:rPr>
                <w:szCs w:val="28"/>
                <w:shd w:val="clear" w:color="auto" w:fill="FFFFFF"/>
              </w:rPr>
              <w:t>6</w:t>
            </w:r>
            <w:r w:rsidRPr="007F5560">
              <w:rPr>
                <w:szCs w:val="28"/>
                <w:shd w:val="clear" w:color="auto" w:fill="FFFFFF"/>
              </w:rPr>
              <w:t>.</w:t>
            </w:r>
          </w:p>
          <w:p w:rsidR="00F651B7" w:rsidRDefault="00F651B7" w:rsidP="00F651B7">
            <w:pPr>
              <w:pStyle w:val="a6"/>
              <w:rPr>
                <w:szCs w:val="28"/>
                <w:shd w:val="clear" w:color="auto" w:fill="FFFFFF"/>
              </w:rPr>
            </w:pPr>
            <w:r>
              <w:rPr>
                <w:szCs w:val="20"/>
              </w:rPr>
              <w:t xml:space="preserve">Школа России </w:t>
            </w:r>
            <w:r w:rsidRPr="007F5560">
              <w:rPr>
                <w:szCs w:val="20"/>
              </w:rPr>
              <w:t>Окружающий мир</w:t>
            </w:r>
            <w:proofErr w:type="gramStart"/>
            <w:r w:rsidR="00BA062B">
              <w:rPr>
                <w:szCs w:val="20"/>
              </w:rPr>
              <w:t>1</w:t>
            </w:r>
            <w:proofErr w:type="gramEnd"/>
            <w:r w:rsidR="00BA062B">
              <w:rPr>
                <w:szCs w:val="20"/>
              </w:rPr>
              <w:t xml:space="preserve"> класс</w:t>
            </w:r>
            <w:r w:rsidRPr="007F5560">
              <w:rPr>
                <w:szCs w:val="20"/>
              </w:rPr>
              <w:t xml:space="preserve">. Учебник для общеобразовательных организаций. А.А. </w:t>
            </w:r>
            <w:proofErr w:type="spellStart"/>
            <w:r w:rsidRPr="007F5560">
              <w:rPr>
                <w:szCs w:val="20"/>
              </w:rPr>
              <w:t>Плешаков</w:t>
            </w:r>
            <w:proofErr w:type="gramStart"/>
            <w:r w:rsidRPr="007F5560">
              <w:rPr>
                <w:szCs w:val="20"/>
              </w:rPr>
              <w:t>.</w:t>
            </w:r>
            <w:r>
              <w:rPr>
                <w:szCs w:val="20"/>
              </w:rPr>
              <w:t>в</w:t>
            </w:r>
            <w:proofErr w:type="spellEnd"/>
            <w:proofErr w:type="gramEnd"/>
            <w:r>
              <w:rPr>
                <w:szCs w:val="20"/>
              </w:rPr>
              <w:t xml:space="preserve"> 2 чатях,Ч.1.1</w:t>
            </w:r>
            <w:r>
              <w:rPr>
                <w:rStyle w:val="c1"/>
                <w:szCs w:val="28"/>
              </w:rPr>
              <w:t>0</w:t>
            </w:r>
            <w:r w:rsidRPr="007F5560">
              <w:rPr>
                <w:rStyle w:val="c1"/>
                <w:szCs w:val="28"/>
              </w:rPr>
              <w:t xml:space="preserve">-е изд. - М.: Просвещение, 2018 . </w:t>
            </w:r>
            <w:r w:rsidRPr="007F5560">
              <w:rPr>
                <w:szCs w:val="28"/>
                <w:shd w:val="clear" w:color="auto" w:fill="FFFFFF"/>
              </w:rPr>
              <w:t xml:space="preserve">- </w:t>
            </w:r>
            <w:r w:rsidRPr="007F5560">
              <w:rPr>
                <w:szCs w:val="28"/>
                <w:shd w:val="clear" w:color="auto" w:fill="FFFFFF"/>
                <w:lang w:val="en-US"/>
              </w:rPr>
              <w:t>ISBN</w:t>
            </w:r>
            <w:r w:rsidRPr="007F5560">
              <w:rPr>
                <w:szCs w:val="28"/>
                <w:shd w:val="clear" w:color="auto" w:fill="FFFFFF"/>
              </w:rPr>
              <w:t xml:space="preserve"> 978-5-09-0549</w:t>
            </w:r>
            <w:r>
              <w:rPr>
                <w:szCs w:val="28"/>
                <w:shd w:val="clear" w:color="auto" w:fill="FFFFFF"/>
              </w:rPr>
              <w:t>47-9</w:t>
            </w:r>
          </w:p>
          <w:p w:rsidR="00F651B7" w:rsidRDefault="00F651B7" w:rsidP="00BA062B">
            <w:pPr>
              <w:spacing w:after="0"/>
              <w:rPr>
                <w:rFonts w:eastAsia="Times New Roman"/>
                <w:bCs/>
                <w:iCs/>
              </w:rPr>
            </w:pP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А.А. Плешаков </w:t>
            </w:r>
            <w:r w:rsidRPr="00F651B7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Рабочая тетрадь. 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– 7-е изд.</w:t>
            </w:r>
            <w:r w:rsidRPr="00F651B7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1 класс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в 3 частях</w:t>
            </w:r>
            <w:r w:rsidRPr="00F651B7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. 2019.Москва Просвещение</w:t>
            </w:r>
          </w:p>
        </w:tc>
      </w:tr>
      <w:tr w:rsidR="009A780F" w:rsidRPr="00D21DCC" w:rsidTr="003272A5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Человек и природа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Природа — это то, что нас окружает, но не создано челове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      </w:r>
            <w:proofErr w:type="gramStart"/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Примеры явлений природы: смена времён года, снегопад, листопад, перелёты птиц, смена,, времени суток, рассвет, закат, ветер, дождь, гроза.</w:t>
            </w:r>
            <w:proofErr w:type="gramEnd"/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 xml:space="preserve">кости, газы. </w:t>
            </w:r>
            <w:r w:rsidRPr="00F651B7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Простейшие практические работы с веществами, жидкостями, газами.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Звёзды и планеты. Солнце — ближайшая к нам звезда, источ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Погода, её составляющие (температура воздуха, облачность, осадки, ветер). Наблюдение за погодой своего края. Предска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зание погоды и его значение в жизни людей.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теристика на основе наблюдений).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Водные богатства, их разнообразие (океан, море, река, озеро, пруд); использование человеком.</w:t>
            </w:r>
            <w:proofErr w:type="gramEnd"/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Водные богатства родного края (названия, краткая характеристика на основе наблюдений).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Воздух — смесь газов. Свойства воздуха. Значение воздуха для растений, животных, человека.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Горные породы и минералы. Полезные ископаемые, их значение в хозяйстве человека, бережное отношение людей к полезным ископаемым. 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Полезные ископаемые родного края (2—3 примера).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Почва, её состав, значение для живой природы и для хозяй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ственной жизни человека.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Растения, их разнообразие. Части растения (корень, стебель, лист, цветок, плод, семя). Условия, необходимые для жизни рас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тения (свет, тепло, воздух, вода). Наблюдение роста растений, фиксация изменений. Деревья, кустарники, травы. Дикорасту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Грибы, их разнообразие, значение в природе и жизни людей; съедобные и ядовитые грибы. Правила сбора грибов.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Лес, луг, водоём — единство живой и неживой природы (солнечный свет, воздух, вода, почва, растения, животные).</w:t>
            </w:r>
            <w:proofErr w:type="gramEnd"/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Круговорот веществ. Взаимосвязи в природном сообществе: растения — пища и укрытие для животных; животные — рас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Природные зоны России: общее представление, основные природные зоны (природные условия, растительный и живот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ный мир, особенности труда и быта людей, влияние человека на природу изучаемых зон, охрана природы).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ных Красной книги. Посильное участие в охране природы. Личная ответственность каждого человека за сохранность природы.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Всемирное наследие. Международная Красная книга. Между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народные экологические организации (2—3 примера). Между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народные экологические дни, их значение, участие детей в их проведении.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Общее представление о строении тела человека. </w:t>
            </w:r>
            <w:proofErr w:type="gramStart"/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Системы органов (опорно-двигательная, пищеварительная, дыхательная, кровеносная, нервная, органы чувств), их роль в жизнеде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ятельности организма.</w:t>
            </w:r>
            <w:proofErr w:type="gramEnd"/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Гигиена систем органов. Измерение температуры тела человека, частоты пульса. Личная ответ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ственность каждого человека за состояние своего здоровья и здоровья окружающих его людей. Внимание, забота, ува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жительное отношение к людям с ограниченными возмож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ностями здоровья.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Человек и общество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Общество — совокупность людей, которые объединены об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щей культурой и связаны друг с другом совместной деятельно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стью во имя общей цели. Духовно-нравственные и культурные ценности — основа жизнеспособности общества.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де в культуру человечества традиций и религиозных воз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зрений разных народов. Взаимоотношения человека с дру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ческих свойствах и качествах.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Семья — самое близкое окружение человека. Семейные традиции. Взаимоотношения в семье и взаимопомощь чле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нов семьи. Оказание посильной помощи взрослым. Забо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 xml:space="preserve">та о детях, престарелых, больных — долг каждого 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человека. Хозяйство семьи. Родословная. Имена и фамилии членов семьи. Составление схемы родословного древа, истории се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мьи. Духовно-нравственные ценности в семейной культуре народов России и мира.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Младший школьник. Правила поведения в школе, на уроке. Обращение к учителю. Классный, школьный коллектив, со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вместная учёба, игры, отдых. Составление режима дня школь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ника.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Друзья, взаимоотношения между ними; ценность дружбы, согласия, взаимной помощи. Правила взаимоотношений </w:t>
            </w:r>
            <w:proofErr w:type="gramStart"/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взрослыми, сверстниками, культура поведения в школе и других общественных местах. Внимание к сверстникам, одноклассни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кам, плохо владеющим русским языком, помощь им в ориен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тации в учебной среде и окружающей обстановке.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Общественный транспорт. Транспорт города или села. На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земный, воздушный и водный транспорт. Правила пользова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ния транспортом. Средства связи: почта, телеграф, телефон, электронная почта.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массовой информации: радио, телевидение, пресса, Интернет. Избирательность при пользовании средствами мас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совой информации в целях сохранения духовно-нравственного здоровья.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Наша Родина — Россия, Российская Федерация. Ценност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но-смысловое содержание понятий: Родина, Отечество, Отчиз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туция — Основной закон Российской Федерации. Права ребёнка.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Президент Российской Федерации — глава государства. От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ветственность главы государства за социальное и духовно-нрав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ственное благополучие граждан.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Праздник в жизни общества как средство укрепления об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 на карте, государственная граница России.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Москва — столица России. Святыни Москвы — святыни Рос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сии. Достопримечательности Москвы: Кремль, Красная пло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щадь, Большой театр и др. Характеристика отдельных истори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ческих событий, связанных с Москвой (основание Москвы, строительство Кремля и др.). Герб Москвы. Расположение Москвы на карте.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Города России. Санкт-Петербург: достопримечательности (Зимний дворец, памятник Петру 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— Медный всадник, разводные мосты через Неву и др.), города Золотого кольца России (по выбору). Святыни городов России. 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 — многонациональная страна. Народы, населяющие Россию, их обычаи, характерные особенности быта (по выбо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ного праздника на основе традиционных детских игр народов своего края.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Родной край — частица России. </w:t>
            </w:r>
            <w:proofErr w:type="gramStart"/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Родной город (село), регион (область, край, республика): название, основные достоприме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чательности; музеи, театры, спортивные комплексы и пр.</w:t>
            </w:r>
            <w:proofErr w:type="gramEnd"/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Осо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Федера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рико-культурного наследия своего края.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Страны и народы мира. Общее представление о многообра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зии стран, народов, религий на Земле. Знакомство с нескольки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Правила безопасной жизни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Ценность здоровья и здорового образа жизни.</w:t>
            </w:r>
          </w:p>
          <w:p w:rsidR="00F651B7" w:rsidRPr="00F651B7" w:rsidRDefault="00F651B7" w:rsidP="00F651B7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греве.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комыми людьми. Правила безопасного поведения в природе. Правила безопас</w:t>
            </w: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ности при обращении с кошкой и собакой.</w:t>
            </w:r>
          </w:p>
          <w:p w:rsidR="00F651B7" w:rsidRPr="00F651B7" w:rsidRDefault="00F651B7" w:rsidP="00F651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Экологическая безопасность. Бытовой фильтр для очистки воды, его устройство и использование.</w:t>
            </w:r>
          </w:p>
          <w:p w:rsidR="009A780F" w:rsidRPr="003272A5" w:rsidRDefault="00F651B7" w:rsidP="00F651B7">
            <w:pPr>
              <w:pStyle w:val="a3"/>
              <w:ind w:firstLine="709"/>
              <w:rPr>
                <w:sz w:val="22"/>
              </w:rPr>
            </w:pPr>
            <w:r w:rsidRPr="00F651B7">
              <w:rPr>
                <w:rFonts w:eastAsiaTheme="minorEastAsia"/>
                <w:kern w:val="0"/>
                <w:sz w:val="20"/>
                <w:szCs w:val="20"/>
              </w:rPr>
              <w:t>Забота о здоровье и безопасности окружающих</w:t>
            </w:r>
          </w:p>
        </w:tc>
      </w:tr>
    </w:tbl>
    <w:p w:rsidR="009A780F" w:rsidRPr="00D21DCC" w:rsidRDefault="009A780F" w:rsidP="009A780F">
      <w:pPr>
        <w:rPr>
          <w:rFonts w:ascii="Times New Roman" w:eastAsia="Andale Sans UI" w:hAnsi="Times New Roman" w:cs="Times New Roman"/>
          <w:kern w:val="2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3"/>
      </w:tblGrid>
      <w:tr w:rsidR="009A780F" w:rsidRPr="00D21DCC" w:rsidTr="003272A5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9A780F">
            <w:pPr>
              <w:pStyle w:val="a6"/>
              <w:rPr>
                <w:b/>
                <w:bCs/>
              </w:rPr>
            </w:pPr>
            <w:r w:rsidRPr="00D21DCC">
              <w:rPr>
                <w:b/>
                <w:bCs/>
              </w:rPr>
              <w:t>Технология</w:t>
            </w:r>
          </w:p>
        </w:tc>
      </w:tr>
      <w:tr w:rsidR="009A780F" w:rsidRPr="00D21DCC" w:rsidTr="003272A5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F651B7">
            <w:pPr>
              <w:pStyle w:val="a6"/>
            </w:pPr>
            <w:r>
              <w:t>1</w:t>
            </w:r>
          </w:p>
        </w:tc>
      </w:tr>
      <w:tr w:rsidR="009A780F" w:rsidRPr="00D21DCC" w:rsidTr="003272A5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F651B7">
            <w:pPr>
              <w:pStyle w:val="a6"/>
            </w:pPr>
            <w:r>
              <w:t>33</w:t>
            </w:r>
            <w:r w:rsidR="009A780F" w:rsidRPr="00D21DCC">
              <w:t xml:space="preserve"> ч (1 час в неделю)</w:t>
            </w:r>
          </w:p>
        </w:tc>
      </w:tr>
      <w:tr w:rsidR="00BA062B" w:rsidRPr="00D21DCC" w:rsidTr="003272A5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062B" w:rsidRPr="00BA062B" w:rsidRDefault="00BA062B">
            <w:pPr>
              <w:pStyle w:val="a6"/>
            </w:pPr>
            <w:r>
              <w:t>УМК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62B" w:rsidRPr="007F5560" w:rsidRDefault="00BA062B" w:rsidP="00BA062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7F5560">
              <w:rPr>
                <w:rFonts w:ascii="Times New Roman" w:eastAsia="Times New Roman" w:hAnsi="Times New Roman" w:cs="Times New Roman"/>
                <w:bCs/>
                <w:szCs w:val="24"/>
              </w:rPr>
              <w:t>Лутцева</w:t>
            </w:r>
            <w:proofErr w:type="spellEnd"/>
            <w:r w:rsidRPr="007F5560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Е. А., Зу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ева Т. П. Технология. Учебник. 1</w:t>
            </w:r>
            <w:r w:rsidRPr="007F5560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класс 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</w:t>
            </w:r>
            <w:r w:rsidRPr="007F5560">
              <w:rPr>
                <w:rStyle w:val="c1"/>
                <w:rFonts w:ascii="Times New Roman" w:hAnsi="Times New Roman" w:cs="Times New Roman"/>
                <w:szCs w:val="28"/>
              </w:rPr>
              <w:t>-е изд. - М.: Просвещение, 201</w:t>
            </w:r>
            <w:r>
              <w:rPr>
                <w:rStyle w:val="c1"/>
                <w:rFonts w:ascii="Times New Roman" w:hAnsi="Times New Roman" w:cs="Times New Roman"/>
                <w:szCs w:val="28"/>
              </w:rPr>
              <w:t>7</w:t>
            </w:r>
            <w:r w:rsidRPr="007F5560">
              <w:rPr>
                <w:rStyle w:val="c1"/>
                <w:rFonts w:ascii="Times New Roman" w:hAnsi="Times New Roman" w:cs="Times New Roman"/>
                <w:szCs w:val="28"/>
              </w:rPr>
              <w:t xml:space="preserve"> . </w:t>
            </w:r>
            <w:r w:rsidRPr="007F5560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- </w:t>
            </w:r>
            <w:r w:rsidRPr="007F5560">
              <w:rPr>
                <w:rFonts w:ascii="Times New Roman" w:hAnsi="Times New Roman" w:cs="Times New Roman"/>
                <w:szCs w:val="28"/>
                <w:shd w:val="clear" w:color="auto" w:fill="FFFFFF"/>
                <w:lang w:val="en-US"/>
              </w:rPr>
              <w:t>ISBN</w:t>
            </w:r>
            <w:r w:rsidRPr="007F5560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978-5-09-0</w:t>
            </w:r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>46536-6</w:t>
            </w:r>
            <w:r w:rsidRPr="007F5560">
              <w:rPr>
                <w:rFonts w:ascii="Times New Roman" w:hAnsi="Times New Roman" w:cs="Times New Roman"/>
                <w:szCs w:val="28"/>
                <w:shd w:val="clear" w:color="auto" w:fill="FFFFFF"/>
              </w:rPr>
              <w:t>.</w:t>
            </w:r>
          </w:p>
          <w:p w:rsidR="00BA062B" w:rsidRDefault="00BA062B" w:rsidP="00BA062B">
            <w:pPr>
              <w:pStyle w:val="a6"/>
            </w:pPr>
            <w:proofErr w:type="spellStart"/>
            <w:r w:rsidRPr="007F5560">
              <w:rPr>
                <w:sz w:val="22"/>
              </w:rPr>
              <w:t>Лутцева</w:t>
            </w:r>
            <w:proofErr w:type="spellEnd"/>
            <w:r w:rsidRPr="007F5560">
              <w:rPr>
                <w:sz w:val="22"/>
              </w:rPr>
              <w:t xml:space="preserve"> Е. А., Зуева Т. П</w:t>
            </w:r>
            <w:r>
              <w:rPr>
                <w:sz w:val="22"/>
              </w:rPr>
              <w:t>. Технология. Рабочая тетрадь. 1</w:t>
            </w:r>
            <w:r w:rsidRPr="007F5560">
              <w:rPr>
                <w:sz w:val="22"/>
              </w:rPr>
              <w:t xml:space="preserve"> класс</w:t>
            </w:r>
          </w:p>
        </w:tc>
      </w:tr>
      <w:tr w:rsidR="009A780F" w:rsidRPr="00D21DCC" w:rsidTr="003272A5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Составител</w:t>
            </w:r>
            <w:r w:rsidR="00310865" w:rsidRPr="00D21DCC">
              <w:t>ь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F651B7">
            <w:pPr>
              <w:pStyle w:val="a6"/>
              <w:rPr>
                <w:b/>
                <w:bCs/>
              </w:rPr>
            </w:pPr>
            <w:r>
              <w:rPr>
                <w:rFonts w:eastAsia="Times New Roman"/>
                <w:bCs/>
                <w:iCs/>
              </w:rPr>
              <w:t>Безрукова Т.Н</w:t>
            </w:r>
          </w:p>
        </w:tc>
      </w:tr>
      <w:tr w:rsidR="009A780F" w:rsidRPr="00D21DCC" w:rsidTr="003272A5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51B7" w:rsidRPr="00F651B7" w:rsidRDefault="00F651B7" w:rsidP="00F65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Природная мастерская (8часов)</w:t>
            </w:r>
          </w:p>
          <w:p w:rsidR="00F651B7" w:rsidRPr="00F651B7" w:rsidRDefault="00F651B7" w:rsidP="00F65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Рукотворный и природный  мир города. На земле, на воде и в воздухе. Природа и творчество. Природные материалы. Семена и фантазии. Композиция из листьев. Что такое композиция? Орнамент из листьев. Что такое орнамент? Природные материалы. Как их соединить?</w:t>
            </w:r>
          </w:p>
          <w:p w:rsidR="00F651B7" w:rsidRPr="00F651B7" w:rsidRDefault="00F651B7" w:rsidP="00F65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Пластилиновая мастерская (4 часа)</w:t>
            </w:r>
          </w:p>
          <w:p w:rsidR="00F651B7" w:rsidRPr="00F651B7" w:rsidRDefault="00F651B7" w:rsidP="00F65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Материалы для лепки. Что может пластилин?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мастерской кондитера. Как работает мастер? В море. Какие цвета и формы у морских обитателей? Наши проекты. Аквариум.</w:t>
            </w:r>
          </w:p>
          <w:p w:rsidR="00F651B7" w:rsidRPr="00F651B7" w:rsidRDefault="00F651B7" w:rsidP="00F65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Бумажная мастерская (16 часа)</w:t>
            </w:r>
          </w:p>
          <w:p w:rsidR="00F651B7" w:rsidRPr="00F651B7" w:rsidRDefault="00F651B7" w:rsidP="00F65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Мастерская Деда Мороза и Снегурочки.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Наши проекты. Скоро Новый год!</w:t>
            </w:r>
            <w:r w:rsidRPr="00F651B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Бумага. Какие у неё есть секреты?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Бумага и картон. Какие секреты у картона?</w:t>
            </w:r>
            <w:r w:rsidRPr="00F651B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Оригами. Как сгибать и складывать бумагу?</w:t>
            </w: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Обитатели пруда. Какие секреты у оригами? Животные зоопарка. Одна основа, а сколько фигурок? Ножницы. Что ты о них знаешь? Шаблон. Для чего он нужен? Наша армия родная. Бабочки. Как изготовить их из листа бумаги? Весенний праздник 8 марта. Как сделать подарок-портрет?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</w:t>
            </w:r>
          </w:p>
          <w:p w:rsidR="00F651B7" w:rsidRPr="00F651B7" w:rsidRDefault="00F651B7" w:rsidP="00F65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1B7" w:rsidRPr="00F651B7" w:rsidRDefault="00F651B7" w:rsidP="00F65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Текстильная мастерская (5 часов)</w:t>
            </w:r>
          </w:p>
          <w:p w:rsidR="009A780F" w:rsidRPr="003272A5" w:rsidRDefault="00F651B7" w:rsidP="00F65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тканей. Для чего нужны ткани? Игла-труженица. Что умеет игла? Вышивка. Для чего она нужна? Прямая строчка и перевивы. Для чего они нужны? Прямая строчка и перевивы. Для чего они нужны? Закрепление. Проверка знаний и умений, полученных в 1 классе.</w:t>
            </w:r>
          </w:p>
        </w:tc>
      </w:tr>
    </w:tbl>
    <w:p w:rsidR="003272A5" w:rsidRPr="00D21DCC" w:rsidRDefault="003272A5" w:rsidP="009A780F">
      <w:pPr>
        <w:rPr>
          <w:rFonts w:ascii="Times New Roman" w:eastAsia="Andale Sans UI" w:hAnsi="Times New Roman" w:cs="Times New Roman"/>
          <w:kern w:val="2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509"/>
      </w:tblGrid>
      <w:tr w:rsidR="009A780F" w:rsidRPr="00D21DCC" w:rsidTr="00224F03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Название курса</w:t>
            </w:r>
          </w:p>
        </w:tc>
        <w:tc>
          <w:tcPr>
            <w:tcW w:w="7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9A780F">
            <w:pPr>
              <w:pStyle w:val="a6"/>
              <w:rPr>
                <w:b/>
                <w:bCs/>
              </w:rPr>
            </w:pPr>
            <w:r w:rsidRPr="00D21DCC">
              <w:rPr>
                <w:b/>
                <w:bCs/>
              </w:rPr>
              <w:t>Изобразительное искусство</w:t>
            </w:r>
          </w:p>
        </w:tc>
      </w:tr>
      <w:tr w:rsidR="009A780F" w:rsidRPr="00D21DCC" w:rsidTr="00224F0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Класс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F651B7">
            <w:pPr>
              <w:pStyle w:val="a6"/>
            </w:pPr>
            <w:r>
              <w:t>1</w:t>
            </w:r>
          </w:p>
        </w:tc>
      </w:tr>
      <w:tr w:rsidR="009A780F" w:rsidRPr="00D21DCC" w:rsidTr="00224F0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Количество часов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F651B7">
            <w:pPr>
              <w:pStyle w:val="a6"/>
            </w:pPr>
            <w:r>
              <w:t>33</w:t>
            </w:r>
            <w:r w:rsidR="009A780F" w:rsidRPr="00D21DCC">
              <w:t xml:space="preserve"> ч (1 час в неделю)</w:t>
            </w:r>
          </w:p>
        </w:tc>
      </w:tr>
      <w:tr w:rsidR="00F651B7" w:rsidRPr="00D21DCC" w:rsidTr="00224F0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51B7" w:rsidRPr="00D21DCC" w:rsidRDefault="00F651B7">
            <w:pPr>
              <w:pStyle w:val="a6"/>
            </w:pPr>
            <w:r>
              <w:t>УМК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1B7" w:rsidRDefault="00F651B7">
            <w:pPr>
              <w:pStyle w:val="a6"/>
            </w:pPr>
            <w:proofErr w:type="spellStart"/>
            <w:r>
              <w:t>Неменская</w:t>
            </w:r>
            <w:proofErr w:type="spellEnd"/>
            <w:r>
              <w:t xml:space="preserve"> </w:t>
            </w:r>
            <w:proofErr w:type="spellStart"/>
            <w:r>
              <w:t>Н.А.Изобразительное</w:t>
            </w:r>
            <w:proofErr w:type="spellEnd"/>
            <w:r>
              <w:t xml:space="preserve"> </w:t>
            </w:r>
            <w:proofErr w:type="spellStart"/>
            <w:r>
              <w:t>искусство</w:t>
            </w:r>
            <w:proofErr w:type="gramStart"/>
            <w:r>
              <w:t>.Т</w:t>
            </w:r>
            <w:proofErr w:type="gramEnd"/>
            <w:r>
              <w:t>ы</w:t>
            </w:r>
            <w:proofErr w:type="spellEnd"/>
            <w:r>
              <w:t xml:space="preserve"> </w:t>
            </w:r>
            <w:proofErr w:type="spellStart"/>
            <w:r>
              <w:t>изображаешь,украшаешь</w:t>
            </w:r>
            <w:proofErr w:type="spellEnd"/>
            <w:r>
              <w:t xml:space="preserve"> и строишь.1 класс: </w:t>
            </w:r>
            <w:proofErr w:type="spellStart"/>
            <w:r>
              <w:t>Учеб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</w:t>
            </w:r>
            <w:proofErr w:type="spellStart"/>
            <w:r>
              <w:t>общеобразоват.организации</w:t>
            </w:r>
            <w:proofErr w:type="spellEnd"/>
            <w:r>
              <w:t xml:space="preserve">/ </w:t>
            </w:r>
            <w:proofErr w:type="spellStart"/>
            <w:r>
              <w:t>Л.А.Немецкая</w:t>
            </w:r>
            <w:proofErr w:type="spellEnd"/>
            <w:r>
              <w:t xml:space="preserve">; под ред.Б.М.Немецкого.-8 –е изд.-М.: Просвещение,2018.-111с.: ил.- </w:t>
            </w:r>
            <w:r>
              <w:rPr>
                <w:lang w:val="en-US"/>
              </w:rPr>
              <w:t>ISBN 978-5-09-057286-6</w:t>
            </w:r>
          </w:p>
          <w:p w:rsidR="00BA062B" w:rsidRPr="00BA062B" w:rsidRDefault="00BA062B">
            <w:pPr>
              <w:pStyle w:val="a6"/>
            </w:pPr>
            <w:proofErr w:type="spellStart"/>
            <w:r>
              <w:t>Неменская</w:t>
            </w:r>
            <w:proofErr w:type="spellEnd"/>
            <w:r>
              <w:t xml:space="preserve"> Н.А. </w:t>
            </w:r>
            <w:r>
              <w:t>Изобразительное искусство.</w:t>
            </w:r>
            <w:r>
              <w:t xml:space="preserve"> </w:t>
            </w:r>
            <w:r>
              <w:t>Ты изображаешь,</w:t>
            </w:r>
            <w:r>
              <w:t xml:space="preserve"> </w:t>
            </w:r>
            <w:r>
              <w:t>украшаешь и строишь.1 класс</w:t>
            </w:r>
            <w:r>
              <w:t xml:space="preserve"> рабочая тетрадь 8-е издание 2019 М.: Просвещение </w:t>
            </w:r>
          </w:p>
        </w:tc>
      </w:tr>
      <w:tr w:rsidR="009A780F" w:rsidRPr="00D21DCC" w:rsidTr="00224F0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Составител</w:t>
            </w:r>
            <w:r w:rsidR="00310865" w:rsidRPr="00D21DCC">
              <w:t>ь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F651B7">
            <w:pPr>
              <w:pStyle w:val="a6"/>
              <w:rPr>
                <w:b/>
                <w:bCs/>
              </w:rPr>
            </w:pPr>
            <w:r>
              <w:rPr>
                <w:rFonts w:eastAsia="Times New Roman"/>
                <w:bCs/>
                <w:iCs/>
              </w:rPr>
              <w:t>Безрукова Т</w:t>
            </w:r>
            <w:proofErr w:type="gramStart"/>
            <w:r>
              <w:rPr>
                <w:rFonts w:eastAsia="Times New Roman"/>
                <w:bCs/>
                <w:iCs/>
              </w:rPr>
              <w:t>,Н</w:t>
            </w:r>
            <w:proofErr w:type="gramEnd"/>
          </w:p>
        </w:tc>
      </w:tr>
      <w:tr w:rsidR="009A780F" w:rsidRPr="00D21DCC" w:rsidTr="00224F0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Структура курса</w:t>
            </w:r>
          </w:p>
        </w:tc>
        <w:tc>
          <w:tcPr>
            <w:tcW w:w="7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062B" w:rsidRPr="00BA062B" w:rsidRDefault="00BA062B" w:rsidP="00BA06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06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1: Ты изображаешь. </w:t>
            </w:r>
            <w:proofErr w:type="spellStart"/>
            <w:r w:rsidRPr="00BA06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Знакомствос</w:t>
            </w:r>
            <w:proofErr w:type="spellEnd"/>
            <w:r w:rsidRPr="00BA062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Мастером Изображения </w:t>
            </w:r>
          </w:p>
          <w:p w:rsidR="00BA062B" w:rsidRPr="00BA062B" w:rsidRDefault="00BA062B" w:rsidP="00BA062B">
            <w:pPr>
              <w:shd w:val="clear" w:color="auto" w:fill="FFFFFF"/>
              <w:spacing w:after="0" w:line="240" w:lineRule="auto"/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62B">
              <w:rPr>
                <w:rFonts w:ascii="Times New Roman" w:hAnsi="Times New Roman" w:cs="Times New Roman"/>
                <w:sz w:val="20"/>
                <w:szCs w:val="20"/>
              </w:rPr>
              <w:t xml:space="preserve"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линия, цвет – основные средства изображения. </w:t>
            </w:r>
          </w:p>
          <w:p w:rsidR="00BA062B" w:rsidRPr="00BA062B" w:rsidRDefault="00BA062B" w:rsidP="00BA062B">
            <w:pPr>
              <w:shd w:val="clear" w:color="auto" w:fill="FFFFFF"/>
              <w:spacing w:after="0" w:line="240" w:lineRule="auto"/>
              <w:ind w:right="5" w:firstLine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62B">
              <w:rPr>
                <w:rFonts w:ascii="Times New Roman" w:hAnsi="Times New Roman" w:cs="Times New Roman"/>
                <w:sz w:val="20"/>
                <w:szCs w:val="20"/>
              </w:rPr>
              <w:t>Овладение первичными навыками изображения на плоскости с помощью линии, пятна, цвета. Разноцветные краски. Художники и зрители.</w:t>
            </w:r>
          </w:p>
          <w:p w:rsidR="00BA062B" w:rsidRPr="00BA062B" w:rsidRDefault="00BA062B" w:rsidP="00BA062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6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Раздел 2: Ты </w:t>
            </w:r>
            <w:proofErr w:type="spellStart"/>
            <w:r w:rsidRPr="00BA06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украшаешь</w:t>
            </w:r>
            <w:proofErr w:type="gramStart"/>
            <w:r w:rsidRPr="00BA06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BA06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BA06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накомство</w:t>
            </w:r>
            <w:proofErr w:type="spellEnd"/>
            <w:r w:rsidRPr="00BA06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 Мастером Украшения</w:t>
            </w:r>
            <w:r w:rsidRPr="00BA06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A062B" w:rsidRPr="00BA062B" w:rsidRDefault="00BA062B" w:rsidP="00BA062B">
            <w:pPr>
              <w:shd w:val="clear" w:color="auto" w:fill="FFFFFF"/>
              <w:spacing w:after="0" w:line="240" w:lineRule="auto"/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62B">
              <w:rPr>
                <w:rFonts w:ascii="Times New Roman" w:hAnsi="Times New Roman" w:cs="Times New Roman"/>
                <w:sz w:val="20"/>
                <w:szCs w:val="20"/>
              </w:rPr>
      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– мастер общения, он организует общение людей, помогая им наглядно выявлять свои роли.</w:t>
            </w:r>
          </w:p>
          <w:p w:rsidR="00BA062B" w:rsidRPr="00BA062B" w:rsidRDefault="00BA062B" w:rsidP="00BA062B">
            <w:pPr>
              <w:shd w:val="clear" w:color="auto" w:fill="FFFFFF"/>
              <w:spacing w:after="0" w:line="240" w:lineRule="auto"/>
              <w:ind w:right="5" w:firstLine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62B">
              <w:rPr>
                <w:rFonts w:ascii="Times New Roman" w:hAnsi="Times New Roman" w:cs="Times New Roman"/>
                <w:sz w:val="20"/>
                <w:szCs w:val="20"/>
              </w:rPr>
              <w:t xml:space="preserve">Первичный опыт владения художественными материалами и техниками (аппликация, </w:t>
            </w:r>
            <w:proofErr w:type="spellStart"/>
            <w:r w:rsidRPr="00BA062B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  <w:r w:rsidRPr="00BA062B">
              <w:rPr>
                <w:rFonts w:ascii="Times New Roman" w:hAnsi="Times New Roman" w:cs="Times New Roman"/>
                <w:sz w:val="20"/>
                <w:szCs w:val="20"/>
              </w:rPr>
              <w:t>, коллаж, монотипия). Первичный опыт коллективной деятельности.</w:t>
            </w:r>
          </w:p>
          <w:p w:rsidR="00BA062B" w:rsidRPr="00BA062B" w:rsidRDefault="00BA062B" w:rsidP="00BA062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6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Раздел 3: Ты строишь. Знакомство с Мастером Постройки </w:t>
            </w:r>
          </w:p>
          <w:p w:rsidR="00BA062B" w:rsidRPr="00BA062B" w:rsidRDefault="00BA062B" w:rsidP="00BA062B">
            <w:pPr>
              <w:shd w:val="clear" w:color="auto" w:fill="FFFFFF"/>
              <w:spacing w:after="0" w:line="240" w:lineRule="auto"/>
              <w:ind w:right="5" w:firstLine="8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62B">
              <w:rPr>
                <w:rFonts w:ascii="Times New Roman" w:hAnsi="Times New Roman" w:cs="Times New Roman"/>
                <w:sz w:val="20"/>
                <w:szCs w:val="20"/>
              </w:rPr>
      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      </w:r>
          </w:p>
          <w:p w:rsidR="00BA062B" w:rsidRPr="00BA062B" w:rsidRDefault="00BA062B" w:rsidP="00BA062B">
            <w:pPr>
              <w:shd w:val="clear" w:color="auto" w:fill="FFFFFF"/>
              <w:spacing w:after="0" w:line="240" w:lineRule="auto"/>
              <w:ind w:right="5" w:firstLine="8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62B">
              <w:rPr>
                <w:rFonts w:ascii="Times New Roman" w:hAnsi="Times New Roman" w:cs="Times New Roman"/>
                <w:sz w:val="20"/>
                <w:szCs w:val="20"/>
              </w:rPr>
              <w:t>Мастер Постройки – олицетворение конструктивной художественной деятельности. Умение видеть конструкцию формы предмета лежит в основе умения рисовать.</w:t>
            </w:r>
          </w:p>
          <w:p w:rsidR="00BA062B" w:rsidRPr="00BA062B" w:rsidRDefault="00BA062B" w:rsidP="00BA062B">
            <w:pPr>
              <w:shd w:val="clear" w:color="auto" w:fill="FFFFFF"/>
              <w:spacing w:after="0" w:line="240" w:lineRule="auto"/>
              <w:ind w:right="5" w:firstLine="85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62B">
              <w:rPr>
                <w:rFonts w:ascii="Times New Roman" w:hAnsi="Times New Roman" w:cs="Times New Roman"/>
                <w:sz w:val="20"/>
                <w:szCs w:val="20"/>
              </w:rPr>
              <w:t>Разные типы построек. Первичные умения видеть конструкцию, т. е. построение предмета. Первичный опыт владения художественными материалами и техниками конструирования. Первичный опыт коллективной работы.</w:t>
            </w:r>
          </w:p>
          <w:p w:rsidR="00BA062B" w:rsidRPr="00BA062B" w:rsidRDefault="00BA062B" w:rsidP="00BA062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062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Раздел 4: Изображение, украшение, постройка всегда помогают друг другу</w:t>
            </w:r>
            <w:r w:rsidRPr="00BA0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A062B" w:rsidRPr="00BA062B" w:rsidRDefault="00BA062B" w:rsidP="00BA062B">
            <w:pPr>
              <w:shd w:val="clear" w:color="auto" w:fill="FFFFFF"/>
              <w:spacing w:after="0" w:line="240" w:lineRule="auto"/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62B">
              <w:rPr>
                <w:rFonts w:ascii="Times New Roman" w:hAnsi="Times New Roman" w:cs="Times New Roman"/>
                <w:sz w:val="20"/>
                <w:szCs w:val="20"/>
              </w:rPr>
              <w:t>Общие начала всех пространственно – визуальных искусств – пятно, линия, цвет в пространстве и на плоскости. Различное использование в разных видах искусства этих элементов языка.</w:t>
            </w:r>
          </w:p>
          <w:p w:rsidR="00BA062B" w:rsidRPr="00BA062B" w:rsidRDefault="00BA062B" w:rsidP="00BA062B">
            <w:pPr>
              <w:shd w:val="clear" w:color="auto" w:fill="FFFFFF"/>
              <w:spacing w:after="0" w:line="240" w:lineRule="auto"/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62B">
              <w:rPr>
                <w:rFonts w:ascii="Times New Roman" w:hAnsi="Times New Roman" w:cs="Times New Roman"/>
                <w:sz w:val="20"/>
                <w:szCs w:val="20"/>
              </w:rPr>
              <w:t>Изображение, украшение и постройка – разные стороны работы художника и присутствуют в любом произведении, которое он создает.</w:t>
            </w:r>
          </w:p>
          <w:p w:rsidR="00BA062B" w:rsidRPr="00BA062B" w:rsidRDefault="00BA062B" w:rsidP="00BA062B">
            <w:pPr>
              <w:shd w:val="clear" w:color="auto" w:fill="FFFFFF"/>
              <w:spacing w:after="0" w:line="240" w:lineRule="auto"/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62B">
              <w:rPr>
                <w:rFonts w:ascii="Times New Roman" w:hAnsi="Times New Roman" w:cs="Times New Roman"/>
                <w:sz w:val="20"/>
                <w:szCs w:val="20"/>
              </w:rPr>
              <w:t>Наблюдение природы и природных объектов. Эстетическое восприятие природы. Художественно – образное видение окружающего мира.</w:t>
            </w:r>
          </w:p>
          <w:p w:rsidR="00BA062B" w:rsidRPr="00BA062B" w:rsidRDefault="00BA062B" w:rsidP="00BA062B">
            <w:pPr>
              <w:shd w:val="clear" w:color="auto" w:fill="FFFFFF"/>
              <w:spacing w:after="0" w:line="240" w:lineRule="auto"/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62B">
              <w:rPr>
                <w:rFonts w:ascii="Times New Roman" w:hAnsi="Times New Roman" w:cs="Times New Roman"/>
                <w:sz w:val="20"/>
                <w:szCs w:val="20"/>
              </w:rPr>
              <w:t>Навыки коллективной творческой деятельности.</w:t>
            </w:r>
          </w:p>
          <w:p w:rsidR="00BA062B" w:rsidRPr="00BA062B" w:rsidRDefault="00BA062B" w:rsidP="00BA062B">
            <w:pPr>
              <w:shd w:val="clear" w:color="auto" w:fill="FFFFFF"/>
              <w:spacing w:after="0" w:line="240" w:lineRule="auto"/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0F" w:rsidRPr="00D21DCC" w:rsidRDefault="009A780F" w:rsidP="00ED7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80F" w:rsidRPr="00D21DCC" w:rsidRDefault="009A780F" w:rsidP="009A780F">
      <w:pPr>
        <w:tabs>
          <w:tab w:val="left" w:pos="1977"/>
        </w:tabs>
        <w:ind w:right="-222"/>
        <w:jc w:val="both"/>
        <w:rPr>
          <w:rFonts w:ascii="Times New Roman" w:eastAsia="Andale Sans UI" w:hAnsi="Times New Roman" w:cs="Times New Roman"/>
          <w:b/>
          <w:kern w:val="2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3"/>
      </w:tblGrid>
      <w:tr w:rsidR="009A780F" w:rsidRPr="00D21DCC" w:rsidTr="00224F03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lastRenderedPageBreak/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9A780F">
            <w:pPr>
              <w:pStyle w:val="a6"/>
              <w:rPr>
                <w:b/>
                <w:bCs/>
              </w:rPr>
            </w:pPr>
            <w:r w:rsidRPr="00D21DCC">
              <w:rPr>
                <w:b/>
                <w:bCs/>
              </w:rPr>
              <w:t>Музыка</w:t>
            </w:r>
          </w:p>
        </w:tc>
      </w:tr>
      <w:tr w:rsidR="009A780F" w:rsidRPr="00D21DCC" w:rsidTr="00224F0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BA062B">
            <w:pPr>
              <w:pStyle w:val="a6"/>
            </w:pPr>
            <w:r>
              <w:t>1</w:t>
            </w:r>
          </w:p>
        </w:tc>
      </w:tr>
      <w:tr w:rsidR="009A780F" w:rsidRPr="00D21DCC" w:rsidTr="00224F0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BA062B">
            <w:pPr>
              <w:pStyle w:val="a6"/>
            </w:pPr>
            <w:r>
              <w:t>33</w:t>
            </w:r>
            <w:r w:rsidR="009A780F" w:rsidRPr="00D21DCC">
              <w:t>(1 час в неделю)</w:t>
            </w:r>
          </w:p>
        </w:tc>
      </w:tr>
      <w:tr w:rsidR="00BA062B" w:rsidRPr="00D21DCC" w:rsidTr="00224F0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062B" w:rsidRPr="00D21DCC" w:rsidRDefault="00BA062B">
            <w:pPr>
              <w:pStyle w:val="a6"/>
            </w:pPr>
            <w:r>
              <w:t>УМК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62B" w:rsidRDefault="00BA062B" w:rsidP="00BA062B">
            <w:pPr>
              <w:pStyle w:val="a6"/>
              <w:rPr>
                <w:sz w:val="22"/>
                <w:szCs w:val="28"/>
                <w:shd w:val="clear" w:color="auto" w:fill="FFFFFF"/>
              </w:rPr>
            </w:pPr>
            <w:r w:rsidRPr="007F5560">
              <w:rPr>
                <w:rStyle w:val="c1"/>
                <w:sz w:val="22"/>
              </w:rPr>
              <w:t xml:space="preserve">Критская Е.Д., Сергеева Г.П., </w:t>
            </w:r>
            <w:proofErr w:type="spellStart"/>
            <w:r w:rsidRPr="007F5560">
              <w:rPr>
                <w:rStyle w:val="c1"/>
                <w:sz w:val="22"/>
              </w:rPr>
              <w:t>Шмагина</w:t>
            </w:r>
            <w:proofErr w:type="spellEnd"/>
            <w:r w:rsidRPr="007F5560">
              <w:rPr>
                <w:rStyle w:val="c1"/>
                <w:sz w:val="22"/>
              </w:rPr>
              <w:t xml:space="preserve"> Т.С. Музыка. </w:t>
            </w:r>
            <w:r>
              <w:rPr>
                <w:rStyle w:val="c1"/>
                <w:sz w:val="22"/>
              </w:rPr>
              <w:t>1</w:t>
            </w:r>
            <w:r w:rsidRPr="007F5560">
              <w:rPr>
                <w:rStyle w:val="c1"/>
                <w:sz w:val="22"/>
              </w:rPr>
              <w:t xml:space="preserve"> класс</w:t>
            </w:r>
            <w:proofErr w:type="gramStart"/>
            <w:r w:rsidRPr="007F5560">
              <w:rPr>
                <w:rStyle w:val="c1"/>
                <w:sz w:val="22"/>
              </w:rPr>
              <w:t>.</w:t>
            </w:r>
            <w:proofErr w:type="gramEnd"/>
            <w:r>
              <w:rPr>
                <w:rStyle w:val="c1"/>
                <w:sz w:val="22"/>
              </w:rPr>
              <w:t xml:space="preserve"> </w:t>
            </w:r>
            <w:proofErr w:type="gramStart"/>
            <w:r>
              <w:rPr>
                <w:rStyle w:val="c1"/>
                <w:sz w:val="22"/>
              </w:rPr>
              <w:t>у</w:t>
            </w:r>
            <w:proofErr w:type="gramEnd"/>
            <w:r>
              <w:rPr>
                <w:rStyle w:val="c1"/>
                <w:sz w:val="22"/>
              </w:rPr>
              <w:t xml:space="preserve">чебник для </w:t>
            </w:r>
            <w:proofErr w:type="spellStart"/>
            <w:r>
              <w:rPr>
                <w:rStyle w:val="c1"/>
                <w:sz w:val="22"/>
              </w:rPr>
              <w:t>общеобр</w:t>
            </w:r>
            <w:proofErr w:type="spellEnd"/>
            <w:r>
              <w:rPr>
                <w:rStyle w:val="c1"/>
                <w:sz w:val="22"/>
              </w:rPr>
              <w:t xml:space="preserve">. организации </w:t>
            </w:r>
            <w:r w:rsidRPr="007F5560">
              <w:rPr>
                <w:rStyle w:val="c1"/>
                <w:sz w:val="22"/>
                <w:szCs w:val="28"/>
              </w:rPr>
              <w:t xml:space="preserve">9-е изд. - М.: Просвещение, 2018 . </w:t>
            </w:r>
            <w:r w:rsidRPr="007F5560">
              <w:rPr>
                <w:sz w:val="22"/>
                <w:szCs w:val="28"/>
                <w:shd w:val="clear" w:color="auto" w:fill="FFFFFF"/>
              </w:rPr>
              <w:t xml:space="preserve">- </w:t>
            </w:r>
            <w:r w:rsidRPr="007F5560">
              <w:rPr>
                <w:sz w:val="22"/>
                <w:szCs w:val="28"/>
                <w:shd w:val="clear" w:color="auto" w:fill="FFFFFF"/>
                <w:lang w:val="en-US"/>
              </w:rPr>
              <w:t>ISBN</w:t>
            </w:r>
            <w:r w:rsidRPr="007F5560">
              <w:rPr>
                <w:sz w:val="22"/>
                <w:szCs w:val="28"/>
                <w:shd w:val="clear" w:color="auto" w:fill="FFFFFF"/>
              </w:rPr>
              <w:t xml:space="preserve"> 978-5-09-05</w:t>
            </w:r>
            <w:r>
              <w:rPr>
                <w:sz w:val="22"/>
                <w:szCs w:val="28"/>
                <w:shd w:val="clear" w:color="auto" w:fill="FFFFFF"/>
              </w:rPr>
              <w:t>9065-5</w:t>
            </w:r>
          </w:p>
          <w:p w:rsidR="00BA062B" w:rsidRDefault="00BA062B" w:rsidP="00BA062B">
            <w:pPr>
              <w:pStyle w:val="a6"/>
            </w:pPr>
            <w:r w:rsidRPr="007F5560">
              <w:rPr>
                <w:rStyle w:val="c1"/>
                <w:sz w:val="22"/>
              </w:rPr>
              <w:t xml:space="preserve">Критская Е.Д., Сергеева Г.П., </w:t>
            </w:r>
            <w:proofErr w:type="spellStart"/>
            <w:r w:rsidRPr="007F5560">
              <w:rPr>
                <w:rStyle w:val="c1"/>
                <w:sz w:val="22"/>
              </w:rPr>
              <w:t>Шмагина</w:t>
            </w:r>
            <w:proofErr w:type="spellEnd"/>
            <w:r w:rsidRPr="007F5560">
              <w:rPr>
                <w:rStyle w:val="c1"/>
                <w:sz w:val="22"/>
              </w:rPr>
              <w:t xml:space="preserve"> Т.С. Музыка. </w:t>
            </w:r>
            <w:r>
              <w:rPr>
                <w:rStyle w:val="c1"/>
                <w:sz w:val="22"/>
              </w:rPr>
              <w:t>1</w:t>
            </w:r>
            <w:r w:rsidRPr="007F5560">
              <w:rPr>
                <w:rStyle w:val="c1"/>
                <w:sz w:val="22"/>
              </w:rPr>
              <w:t xml:space="preserve"> класс</w:t>
            </w:r>
            <w:proofErr w:type="gramStart"/>
            <w:r w:rsidRPr="007F5560">
              <w:rPr>
                <w:rStyle w:val="c1"/>
                <w:sz w:val="22"/>
              </w:rPr>
              <w:t>.</w:t>
            </w:r>
            <w:proofErr w:type="gramEnd"/>
            <w:r>
              <w:rPr>
                <w:rStyle w:val="c1"/>
                <w:sz w:val="22"/>
              </w:rPr>
              <w:t xml:space="preserve"> Рабочая тетрадь</w:t>
            </w:r>
            <w:r>
              <w:rPr>
                <w:rStyle w:val="c1"/>
                <w:sz w:val="22"/>
              </w:rPr>
              <w:t xml:space="preserve"> </w:t>
            </w:r>
            <w:r w:rsidRPr="007F5560">
              <w:rPr>
                <w:rStyle w:val="c1"/>
                <w:sz w:val="22"/>
                <w:szCs w:val="28"/>
              </w:rPr>
              <w:t>9-е изд. - М.: Просвещение, 2018</w:t>
            </w:r>
          </w:p>
        </w:tc>
      </w:tr>
      <w:tr w:rsidR="009A780F" w:rsidRPr="00D21DCC" w:rsidTr="00224F0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Составител</w:t>
            </w:r>
            <w:r w:rsidR="00310865" w:rsidRPr="00D21DCC">
              <w:t>ь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80F" w:rsidRPr="00D21DCC" w:rsidRDefault="00BA062B">
            <w:pPr>
              <w:pStyle w:val="a6"/>
              <w:rPr>
                <w:b/>
                <w:bCs/>
              </w:rPr>
            </w:pPr>
            <w:r>
              <w:rPr>
                <w:rFonts w:eastAsia="Times New Roman"/>
                <w:bCs/>
                <w:iCs/>
              </w:rPr>
              <w:t>Безрукова Т.Н.</w:t>
            </w:r>
          </w:p>
        </w:tc>
      </w:tr>
      <w:tr w:rsidR="009A780F" w:rsidRPr="00D21DCC" w:rsidTr="00224F03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780F" w:rsidRPr="00D21DCC" w:rsidRDefault="009A780F">
            <w:pPr>
              <w:pStyle w:val="a6"/>
            </w:pPr>
            <w:r w:rsidRPr="00D21DCC"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062B" w:rsidRPr="00BA062B" w:rsidRDefault="00BA062B" w:rsidP="00BA0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62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в жизни человека.</w:t>
            </w:r>
          </w:p>
          <w:p w:rsidR="00BA062B" w:rsidRPr="00BA062B" w:rsidRDefault="00BA062B" w:rsidP="00BA062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BA062B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      </w:r>
            <w:proofErr w:type="spellStart"/>
            <w:r w:rsidRPr="00BA062B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BA062B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2B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BA062B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2B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BA062B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. Опера, балет, симфония, концерт, сюита, кантата, мюзикл. Отечественные народные музыкальные традиции. Народное творчество России. </w:t>
            </w:r>
            <w:proofErr w:type="gramStart"/>
            <w:r w:rsidRPr="00BA062B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Музыкальный и поэтический фольклор: песни, танцы, действа, обряды, скороговорки, загадки, игры-драматизации.</w:t>
            </w:r>
            <w:proofErr w:type="gramEnd"/>
            <w:r w:rsidRPr="00BA062B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      </w:r>
          </w:p>
          <w:p w:rsidR="00BA062B" w:rsidRPr="00BA062B" w:rsidRDefault="00BA062B" w:rsidP="00BA0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  <w:p w:rsidR="00BA062B" w:rsidRPr="00BA062B" w:rsidRDefault="00BA062B" w:rsidP="00BA0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62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закономерности музыкального искусства.</w:t>
            </w:r>
          </w:p>
          <w:p w:rsidR="00BA062B" w:rsidRPr="00BA062B" w:rsidRDefault="00BA062B" w:rsidP="00BA062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BA062B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      </w:r>
          </w:p>
          <w:p w:rsidR="00BA062B" w:rsidRPr="00BA062B" w:rsidRDefault="00BA062B" w:rsidP="00BA0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  <w:p w:rsidR="00BA062B" w:rsidRPr="00BA062B" w:rsidRDefault="00BA062B" w:rsidP="00BA0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62B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картина мира.</w:t>
            </w:r>
          </w:p>
          <w:p w:rsidR="009A780F" w:rsidRPr="00BA062B" w:rsidRDefault="00BA062B" w:rsidP="00BA062B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="Times New Roman" w:eastAsiaTheme="minorEastAsia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A062B">
              <w:rPr>
                <w:rFonts w:ascii="Times New Roman" w:eastAsiaTheme="minorEastAsia" w:hAnsi="Times New Roman" w:cs="Arial"/>
                <w:color w:val="000000"/>
                <w:sz w:val="24"/>
                <w:szCs w:val="24"/>
                <w:lang w:eastAsia="ru-RU"/>
              </w:rPr>
      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</w:t>
            </w:r>
            <w:r w:rsidRPr="00BA062B">
              <w:rPr>
                <w:rFonts w:ascii="Times New Roman" w:eastAsiaTheme="minorEastAsia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 </w:t>
            </w:r>
          </w:p>
        </w:tc>
        <w:bookmarkStart w:id="0" w:name="_GoBack"/>
        <w:bookmarkEnd w:id="0"/>
      </w:tr>
    </w:tbl>
    <w:p w:rsidR="009A780F" w:rsidRPr="00D21DCC" w:rsidRDefault="009A780F">
      <w:pPr>
        <w:rPr>
          <w:rFonts w:ascii="Times New Roman" w:hAnsi="Times New Roman" w:cs="Times New Roman"/>
        </w:rPr>
      </w:pPr>
    </w:p>
    <w:sectPr w:rsidR="009A780F" w:rsidRPr="00D21DCC" w:rsidSect="0098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346"/>
    <w:multiLevelType w:val="hybridMultilevel"/>
    <w:tmpl w:val="2BD03108"/>
    <w:lvl w:ilvl="0" w:tplc="9878AE8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4D126D2"/>
    <w:multiLevelType w:val="hybridMultilevel"/>
    <w:tmpl w:val="25A8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62CED"/>
    <w:multiLevelType w:val="multilevel"/>
    <w:tmpl w:val="915E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A3B2F"/>
    <w:multiLevelType w:val="hybridMultilevel"/>
    <w:tmpl w:val="613CCB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C9A1F5E"/>
    <w:multiLevelType w:val="multilevel"/>
    <w:tmpl w:val="462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12FC8"/>
    <w:multiLevelType w:val="hybridMultilevel"/>
    <w:tmpl w:val="8A8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80F"/>
    <w:rsid w:val="000C31D0"/>
    <w:rsid w:val="000C5483"/>
    <w:rsid w:val="000D4FE4"/>
    <w:rsid w:val="001772B9"/>
    <w:rsid w:val="001A38D8"/>
    <w:rsid w:val="00214AE1"/>
    <w:rsid w:val="00224F03"/>
    <w:rsid w:val="00310865"/>
    <w:rsid w:val="003272A5"/>
    <w:rsid w:val="004B2AF3"/>
    <w:rsid w:val="004C564A"/>
    <w:rsid w:val="00574680"/>
    <w:rsid w:val="00590097"/>
    <w:rsid w:val="005E7600"/>
    <w:rsid w:val="00697566"/>
    <w:rsid w:val="00833442"/>
    <w:rsid w:val="0098481A"/>
    <w:rsid w:val="009A780F"/>
    <w:rsid w:val="00B56649"/>
    <w:rsid w:val="00BA062B"/>
    <w:rsid w:val="00BA7577"/>
    <w:rsid w:val="00D10830"/>
    <w:rsid w:val="00D21DCC"/>
    <w:rsid w:val="00D868D6"/>
    <w:rsid w:val="00DE21D5"/>
    <w:rsid w:val="00EA2A52"/>
    <w:rsid w:val="00ED7CF0"/>
    <w:rsid w:val="00F47442"/>
    <w:rsid w:val="00F651B7"/>
    <w:rsid w:val="00F6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780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A780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78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9A780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Text">
    <w:name w:val="Text"/>
    <w:uiPriority w:val="99"/>
    <w:rsid w:val="009A780F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7">
    <w:name w:val="No Spacing"/>
    <w:basedOn w:val="a"/>
    <w:uiPriority w:val="1"/>
    <w:qFormat/>
    <w:rsid w:val="00DE21D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msonospacing0">
    <w:name w:val="msonospacing"/>
    <w:rsid w:val="003272A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3272A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3272A5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224F03"/>
    <w:pPr>
      <w:spacing w:before="43" w:after="4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F651B7"/>
  </w:style>
  <w:style w:type="paragraph" w:customStyle="1" w:styleId="c4">
    <w:name w:val="c4"/>
    <w:basedOn w:val="a"/>
    <w:rsid w:val="00F6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51B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651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15</Pages>
  <Words>7205</Words>
  <Characters>41071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12</cp:revision>
  <dcterms:created xsi:type="dcterms:W3CDTF">2016-10-18T17:07:00Z</dcterms:created>
  <dcterms:modified xsi:type="dcterms:W3CDTF">2019-11-15T11:31:00Z</dcterms:modified>
</cp:coreProperties>
</file>